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7973" w:rsidRPr="000B3BB3" w:rsidRDefault="00000000" w:rsidP="000B3BB3">
      <w:pPr>
        <w:pStyle w:val="2"/>
        <w:keepNext w:val="0"/>
        <w:keepLines w:val="0"/>
        <w:spacing w:before="0"/>
        <w:jc w:val="center"/>
        <w:rPr>
          <w:rFonts w:ascii="Myriad Pro" w:eastAsia="Arial" w:hAnsi="Myriad Pro" w:cs="Arial"/>
          <w:color w:val="000000"/>
          <w:sz w:val="32"/>
          <w:szCs w:val="32"/>
        </w:rPr>
      </w:pPr>
      <w:bookmarkStart w:id="0" w:name="_syszgvbz7yj2" w:colFirst="0" w:colLast="0"/>
      <w:bookmarkEnd w:id="0"/>
      <w:r w:rsidRPr="000B3BB3">
        <w:rPr>
          <w:rFonts w:ascii="Myriad Pro" w:eastAsia="Arial" w:hAnsi="Myriad Pro" w:cs="Arial"/>
          <w:color w:val="000000"/>
          <w:sz w:val="32"/>
          <w:szCs w:val="32"/>
        </w:rPr>
        <w:t>SERVICE CONTRACT NO. ______ _</w:t>
      </w:r>
    </w:p>
    <w:p w14:paraId="00000002" w14:textId="77777777" w:rsidR="00F27973" w:rsidRDefault="00000000" w:rsidP="000B3BB3">
      <w:pPr>
        <w:spacing w:after="0"/>
        <w:jc w:val="center"/>
        <w:rPr>
          <w:rFonts w:ascii="Myriad Pro" w:eastAsia="Arial" w:hAnsi="Myriad Pro" w:cs="Arial"/>
          <w:sz w:val="32"/>
          <w:szCs w:val="32"/>
        </w:rPr>
      </w:pPr>
      <w:r w:rsidRPr="000B3BB3">
        <w:rPr>
          <w:rFonts w:ascii="Myriad Pro" w:eastAsia="Arial" w:hAnsi="Myriad Pro" w:cs="Arial"/>
          <w:sz w:val="32"/>
          <w:szCs w:val="32"/>
        </w:rPr>
        <w:t>city of _____________ "_</w:t>
      </w:r>
      <w:r w:rsidRPr="000B3BB3">
        <w:rPr>
          <w:rFonts w:ascii="Myriad Pro" w:eastAsia="Arial" w:hAnsi="Myriad Pro" w:cs="Arial"/>
          <w:b/>
          <w:sz w:val="32"/>
          <w:szCs w:val="32"/>
        </w:rPr>
        <w:t>" __________ 20</w:t>
      </w:r>
      <w:r w:rsidRPr="000B3BB3">
        <w:rPr>
          <w:rFonts w:ascii="Myriad Pro" w:eastAsia="Arial" w:hAnsi="Myriad Pro" w:cs="Arial"/>
          <w:sz w:val="32"/>
          <w:szCs w:val="32"/>
        </w:rPr>
        <w:t xml:space="preserve"> of the year</w:t>
      </w:r>
    </w:p>
    <w:p w14:paraId="612D91A6" w14:textId="77777777" w:rsidR="000B3BB3" w:rsidRDefault="000B3BB3" w:rsidP="000B3BB3">
      <w:pPr>
        <w:spacing w:after="0"/>
        <w:jc w:val="center"/>
        <w:rPr>
          <w:rFonts w:ascii="Myriad Pro" w:eastAsia="Arial" w:hAnsi="Myriad Pro" w:cs="Arial"/>
          <w:sz w:val="32"/>
          <w:szCs w:val="32"/>
        </w:rPr>
      </w:pPr>
    </w:p>
    <w:p w14:paraId="350AFC04" w14:textId="77777777" w:rsidR="000B3BB3" w:rsidRPr="000B3BB3" w:rsidRDefault="000B3BB3" w:rsidP="000B3BB3">
      <w:pPr>
        <w:spacing w:after="0"/>
        <w:jc w:val="center"/>
        <w:rPr>
          <w:rFonts w:ascii="Myriad Pro" w:eastAsia="Arial" w:hAnsi="Myriad Pro" w:cs="Arial"/>
          <w:sz w:val="32"/>
          <w:szCs w:val="32"/>
        </w:rPr>
      </w:pPr>
    </w:p>
    <w:p w14:paraId="00000003" w14:textId="6F31D1A2" w:rsidR="00F27973" w:rsidRPr="000B3BB3" w:rsidRDefault="00000000" w:rsidP="000B3BB3">
      <w:pPr>
        <w:pStyle w:val="3"/>
        <w:keepNext w:val="0"/>
        <w:keepLines w:val="0"/>
        <w:numPr>
          <w:ilvl w:val="0"/>
          <w:numId w:val="15"/>
        </w:numPr>
        <w:spacing w:before="0"/>
        <w:jc w:val="center"/>
        <w:rPr>
          <w:rFonts w:ascii="Myriad Pro" w:eastAsia="Arial" w:hAnsi="Myriad Pro" w:cs="Arial"/>
          <w:color w:val="000000"/>
        </w:rPr>
      </w:pPr>
      <w:bookmarkStart w:id="1" w:name="_a7trptcu3w5r" w:colFirst="0" w:colLast="0"/>
      <w:bookmarkEnd w:id="1"/>
      <w:r w:rsidRPr="000B3BB3">
        <w:rPr>
          <w:rFonts w:ascii="Myriad Pro" w:eastAsia="Arial" w:hAnsi="Myriad Pro" w:cs="Arial"/>
          <w:color w:val="000000"/>
        </w:rPr>
        <w:t>Introduction (Preamble)</w:t>
      </w:r>
    </w:p>
    <w:p w14:paraId="00000004" w14:textId="77777777" w:rsidR="00F27973" w:rsidRPr="000B3BB3" w:rsidRDefault="00000000" w:rsidP="000B3BB3">
      <w:pPr>
        <w:spacing w:after="0"/>
        <w:jc w:val="both"/>
        <w:rPr>
          <w:rFonts w:ascii="Myriad Pro" w:eastAsia="Arial" w:hAnsi="Myriad Pro" w:cs="Arial"/>
        </w:rPr>
      </w:pPr>
      <w:r w:rsidRPr="000B3BB3">
        <w:rPr>
          <w:rFonts w:ascii="Myriad Pro" w:eastAsia="Arial" w:hAnsi="Myriad Pro" w:cs="Arial"/>
        </w:rPr>
        <w:t>This service contract (hereinafter referred to as the "Contract") is concluded in the city of _____________ "_</w:t>
      </w:r>
      <w:r w:rsidRPr="000B3BB3">
        <w:rPr>
          <w:rFonts w:ascii="Myriad Pro" w:eastAsia="Arial" w:hAnsi="Myriad Pro" w:cs="Arial"/>
          <w:b/>
        </w:rPr>
        <w:t>" __________ 20</w:t>
      </w:r>
      <w:r w:rsidRPr="000B3BB3">
        <w:rPr>
          <w:rFonts w:ascii="Myriad Pro" w:eastAsia="Arial" w:hAnsi="Myriad Pro" w:cs="Arial"/>
        </w:rPr>
        <w:t xml:space="preserve"> years between:</w:t>
      </w:r>
    </w:p>
    <w:p w14:paraId="00000007" w14:textId="46A6370A" w:rsidR="00F27973" w:rsidRPr="000B3BB3" w:rsidRDefault="00000000" w:rsidP="000B3BB3">
      <w:pPr>
        <w:spacing w:after="0"/>
        <w:jc w:val="both"/>
        <w:rPr>
          <w:rFonts w:ascii="Myriad Pro" w:eastAsia="Arial" w:hAnsi="Myriad Pro" w:cs="Arial"/>
        </w:rPr>
      </w:pPr>
      <w:r w:rsidRPr="000B3BB3">
        <w:rPr>
          <w:rFonts w:ascii="Myriad Pro" w:eastAsia="Arial" w:hAnsi="Myriad Pro" w:cs="Arial"/>
        </w:rPr>
        <w:t>________________________________________, a legal entity registered in accordance with the legislation of the Russian Federation ___________, represented by ______________________________, acting on the basis of ______________________ , hereinafter referred to as "Contractor", on the one hand,</w:t>
      </w:r>
      <w:r w:rsidR="000B3BB3" w:rsidRPr="000B3BB3">
        <w:rPr>
          <w:rFonts w:ascii="Myriad Pro" w:eastAsia="Arial" w:hAnsi="Myriad Pro" w:cs="Arial"/>
        </w:rPr>
        <w:t xml:space="preserve"> A</w:t>
      </w:r>
      <w:r w:rsidRPr="000B3BB3">
        <w:rPr>
          <w:rFonts w:ascii="Myriad Pro" w:eastAsia="Arial" w:hAnsi="Myriad Pro" w:cs="Arial"/>
        </w:rPr>
        <w:t>nd</w:t>
      </w:r>
      <w:r w:rsidR="000B3BB3" w:rsidRPr="000B3BB3">
        <w:rPr>
          <w:rFonts w:ascii="Myriad Pro" w:eastAsia="Arial" w:hAnsi="Myriad Pro" w:cs="Arial"/>
        </w:rPr>
        <w:t xml:space="preserve"> </w:t>
      </w:r>
      <w:r w:rsidRPr="000B3BB3">
        <w:rPr>
          <w:rFonts w:ascii="Myriad Pro" w:eastAsia="Arial" w:hAnsi="Myriad Pro" w:cs="Arial"/>
        </w:rPr>
        <w:t>________________________________________, a legal entity registered in accordance with the legislation of the Russian Federation ___________, represented by ______________________________, acting on the basis of ______________________ , hereinafter referred to as "Customer", on the other hand.</w:t>
      </w:r>
    </w:p>
    <w:p w14:paraId="00000008" w14:textId="4CB1FA0B" w:rsidR="00F27973" w:rsidRPr="000B3BB3" w:rsidRDefault="00000000" w:rsidP="000B3BB3">
      <w:pPr>
        <w:spacing w:after="0"/>
        <w:jc w:val="both"/>
        <w:rPr>
          <w:rFonts w:ascii="Myriad Pro" w:eastAsia="Arial" w:hAnsi="Myriad Pro" w:cs="Arial"/>
        </w:rPr>
      </w:pPr>
      <w:r w:rsidRPr="000B3BB3">
        <w:rPr>
          <w:rFonts w:ascii="Myriad Pro" w:eastAsia="Arial" w:hAnsi="Myriad Pro" w:cs="Arial"/>
        </w:rPr>
        <w:t xml:space="preserve">In this document, the Contractor and the Customer may be referred to collectively as the "Parties", and separately as </w:t>
      </w:r>
      <w:r w:rsidR="000B3BB3" w:rsidRPr="000B3BB3">
        <w:rPr>
          <w:rFonts w:ascii="Myriad Pro" w:eastAsia="Arial" w:hAnsi="Myriad Pro" w:cs="Arial"/>
        </w:rPr>
        <w:t xml:space="preserve">the </w:t>
      </w:r>
      <w:r w:rsidR="000B3BB3" w:rsidRPr="000B3BB3">
        <w:rPr>
          <w:rFonts w:ascii="Myriad Pro" w:eastAsia="Arial" w:hAnsi="Myriad Pro" w:cs="Arial"/>
        </w:rPr>
        <w:t>"</w:t>
      </w:r>
      <w:r w:rsidR="000B3BB3" w:rsidRPr="000B3BB3">
        <w:rPr>
          <w:rFonts w:ascii="Myriad Pro" w:eastAsia="Arial" w:hAnsi="Myriad Pro" w:cs="Arial"/>
        </w:rPr>
        <w:t>Party</w:t>
      </w:r>
      <w:r w:rsidRPr="000B3BB3">
        <w:rPr>
          <w:rFonts w:ascii="Myriad Pro" w:eastAsia="Arial" w:hAnsi="Myriad Pro" w:cs="Arial"/>
        </w:rPr>
        <w:t>".</w:t>
      </w:r>
    </w:p>
    <w:p w14:paraId="00000009" w14:textId="77777777" w:rsidR="00F27973" w:rsidRPr="000B3BB3" w:rsidRDefault="00000000" w:rsidP="000B3BB3">
      <w:pPr>
        <w:spacing w:after="0"/>
        <w:jc w:val="both"/>
        <w:rPr>
          <w:rFonts w:ascii="Myriad Pro" w:eastAsia="Arial" w:hAnsi="Myriad Pro" w:cs="Arial"/>
        </w:rPr>
      </w:pPr>
      <w:r w:rsidRPr="000B3BB3">
        <w:rPr>
          <w:rFonts w:ascii="Myriad Pro" w:eastAsia="Arial" w:hAnsi="Myriad Pro" w:cs="Arial"/>
        </w:rPr>
        <w:t>The Parties, recognizing their legal capacity, as well as acting in good faith and in their own interests, have concluded this Contract on the following:</w:t>
      </w:r>
    </w:p>
    <w:p w14:paraId="0000000A" w14:textId="7C72CDEA"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2" w:name="_tya7mfeo5c34" w:colFirst="0" w:colLast="0"/>
      <w:bookmarkEnd w:id="2"/>
      <w:r w:rsidRPr="000B3BB3">
        <w:rPr>
          <w:rFonts w:ascii="Myriad Pro" w:eastAsia="Arial" w:hAnsi="Myriad Pro" w:cs="Arial"/>
          <w:color w:val="000000"/>
        </w:rPr>
        <w:t>Subject of the Contract</w:t>
      </w:r>
    </w:p>
    <w:p w14:paraId="0000000B" w14:textId="736A16B2"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In accordance with the terms of this Contract, the Contractor undertakes to provide, and the Customer undertakes to accept and pay for the services specified in this section and detailed in Appendix No. 1.</w:t>
      </w:r>
    </w:p>
    <w:p w14:paraId="0000000C" w14:textId="419F907C"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type, volume, format, frequency, final result and criteria for evaluating the services provided are specified in Appendix No. 1. Services may include (depending on the subject): consulting services, marketing research, legal support, training services, technical support, IT services, logistics services, event support, etc.</w:t>
      </w:r>
    </w:p>
    <w:p w14:paraId="0000000D" w14:textId="65C237F2"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Services are provided taking into account the current legislation of the Contractor's country and, if necessary, the legislation of the Customer's country, if this is explicitly stated in the Terms of Reference or a separate appendix.</w:t>
      </w:r>
    </w:p>
    <w:p w14:paraId="0000000E" w14:textId="56B6593F"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Contractor undertakes to provide the services personally or through qualified specialists competent in the relevant field of activity.</w:t>
      </w:r>
    </w:p>
    <w:p w14:paraId="0000000F" w14:textId="6A81FEEF"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services must be provided efficiently, in full, within the agreed time frame and meet the expectations described in the technical documentation or the Customer's preliminary request.</w:t>
      </w:r>
    </w:p>
    <w:p w14:paraId="0CD8FA01" w14:textId="77777777" w:rsidR="000B3BB3" w:rsidRPr="000B3BB3" w:rsidRDefault="000B3BB3" w:rsidP="000B3BB3">
      <w:pPr>
        <w:pStyle w:val="a5"/>
        <w:spacing w:after="0"/>
        <w:ind w:left="426"/>
        <w:jc w:val="both"/>
        <w:rPr>
          <w:rFonts w:ascii="Myriad Pro" w:eastAsia="Arial" w:hAnsi="Myriad Pro" w:cs="Arial"/>
        </w:rPr>
      </w:pPr>
    </w:p>
    <w:p w14:paraId="00000010" w14:textId="5617D9F5"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3" w:name="_zpzl72ehr9m" w:colFirst="0" w:colLast="0"/>
      <w:bookmarkEnd w:id="3"/>
      <w:r w:rsidRPr="000B3BB3">
        <w:rPr>
          <w:rFonts w:ascii="Myriad Pro" w:eastAsia="Arial" w:hAnsi="Myriad Pro" w:cs="Arial"/>
          <w:color w:val="000000"/>
        </w:rPr>
        <w:lastRenderedPageBreak/>
        <w:t>Contract price and total amount</w:t>
      </w:r>
    </w:p>
    <w:p w14:paraId="00000011" w14:textId="3F626ED7"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total amount of this Contract is ___________ (in words: ____________________), in the currency _____________.</w:t>
      </w:r>
    </w:p>
    <w:p w14:paraId="00000012" w14:textId="035C1B31"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specified cost of services is final and includes:</w:t>
      </w:r>
    </w:p>
    <w:p w14:paraId="00000013" w14:textId="77777777" w:rsidR="00F27973" w:rsidRPr="000B3BB3" w:rsidRDefault="00000000" w:rsidP="000B3BB3">
      <w:pPr>
        <w:numPr>
          <w:ilvl w:val="0"/>
          <w:numId w:val="7"/>
        </w:numPr>
        <w:spacing w:after="0"/>
        <w:jc w:val="both"/>
        <w:rPr>
          <w:rFonts w:ascii="Myriad Pro" w:eastAsia="Arial" w:hAnsi="Myriad Pro" w:cs="Arial"/>
        </w:rPr>
      </w:pPr>
      <w:r w:rsidRPr="000B3BB3">
        <w:rPr>
          <w:rFonts w:ascii="Myriad Pro" w:eastAsia="Arial" w:hAnsi="Myriad Pro" w:cs="Arial"/>
        </w:rPr>
        <w:t>all direct and indirect costs of the Contractor;</w:t>
      </w:r>
    </w:p>
    <w:p w14:paraId="00000014" w14:textId="77777777" w:rsidR="00F27973" w:rsidRPr="000B3BB3" w:rsidRDefault="00000000" w:rsidP="000B3BB3">
      <w:pPr>
        <w:numPr>
          <w:ilvl w:val="0"/>
          <w:numId w:val="7"/>
        </w:numPr>
        <w:spacing w:after="0"/>
        <w:jc w:val="both"/>
        <w:rPr>
          <w:rFonts w:ascii="Myriad Pro" w:eastAsia="Arial" w:hAnsi="Myriad Pro" w:cs="Arial"/>
        </w:rPr>
      </w:pPr>
      <w:r w:rsidRPr="000B3BB3">
        <w:rPr>
          <w:rFonts w:ascii="Myriad Pro" w:eastAsia="Arial" w:hAnsi="Myriad Pro" w:cs="Arial"/>
        </w:rPr>
        <w:t>taxes and fees payable in accordance with the applicable legislation;</w:t>
      </w:r>
    </w:p>
    <w:p w14:paraId="00000015" w14:textId="77777777" w:rsidR="00F27973" w:rsidRPr="000B3BB3" w:rsidRDefault="00000000" w:rsidP="000B3BB3">
      <w:pPr>
        <w:numPr>
          <w:ilvl w:val="0"/>
          <w:numId w:val="7"/>
        </w:numPr>
        <w:spacing w:after="0"/>
        <w:jc w:val="both"/>
        <w:rPr>
          <w:rFonts w:ascii="Myriad Pro" w:eastAsia="Arial" w:hAnsi="Myriad Pro" w:cs="Arial"/>
        </w:rPr>
      </w:pPr>
      <w:r w:rsidRPr="000B3BB3">
        <w:rPr>
          <w:rFonts w:ascii="Myriad Pro" w:eastAsia="Arial" w:hAnsi="Myriad Pro" w:cs="Arial"/>
        </w:rPr>
        <w:t>expenses for attracting third parties (if this is necessary for the provision of services);</w:t>
      </w:r>
    </w:p>
    <w:p w14:paraId="00000016" w14:textId="77777777" w:rsidR="00F27973" w:rsidRPr="000B3BB3" w:rsidRDefault="00000000" w:rsidP="000B3BB3">
      <w:pPr>
        <w:numPr>
          <w:ilvl w:val="0"/>
          <w:numId w:val="7"/>
        </w:numPr>
        <w:spacing w:after="0"/>
        <w:jc w:val="both"/>
        <w:rPr>
          <w:rFonts w:ascii="Myriad Pro" w:eastAsia="Arial" w:hAnsi="Myriad Pro" w:cs="Arial"/>
        </w:rPr>
      </w:pPr>
      <w:r w:rsidRPr="000B3BB3">
        <w:rPr>
          <w:rFonts w:ascii="Myriad Pro" w:eastAsia="Arial" w:hAnsi="Myriad Pro" w:cs="Arial"/>
        </w:rPr>
        <w:t>expenses related to travel, accommodation, and other logistical needs (if any).</w:t>
      </w:r>
    </w:p>
    <w:p w14:paraId="00000017" w14:textId="76F20E31"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An increase in the cost of services is allowed only by written agreement of the parties with the mandatory signing of an additional agreement.</w:t>
      </w:r>
    </w:p>
    <w:p w14:paraId="00000018" w14:textId="177F155C"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In case of early termination of the Contract at the initiative of the Customer prior to the provision of all services, the Contractor has the right to demand payment of the actual costs incurred and services rendered, minus the outstanding part.</w:t>
      </w:r>
    </w:p>
    <w:p w14:paraId="00000019" w14:textId="645961F1"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4" w:name="_yc9iwntjp08t" w:colFirst="0" w:colLast="0"/>
      <w:bookmarkEnd w:id="4"/>
      <w:r w:rsidRPr="000B3BB3">
        <w:rPr>
          <w:rFonts w:ascii="Myriad Pro" w:eastAsia="Arial" w:hAnsi="Myriad Pro" w:cs="Arial"/>
          <w:color w:val="000000"/>
        </w:rPr>
        <w:t>Terms and conditions of service provision</w:t>
      </w:r>
    </w:p>
    <w:p w14:paraId="0000001A" w14:textId="0AA71FC5"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Services are provided during the period from "</w:t>
      </w:r>
      <w:r w:rsidRPr="000B3BB3">
        <w:rPr>
          <w:rFonts w:ascii="Myriad Pro" w:eastAsia="Arial" w:hAnsi="Myriad Pro" w:cs="Arial"/>
          <w:b/>
        </w:rPr>
        <w:t>" ________ 20</w:t>
      </w:r>
      <w:r w:rsidRPr="000B3BB3">
        <w:rPr>
          <w:rFonts w:ascii="Myriad Pro" w:eastAsia="Arial" w:hAnsi="Myriad Pro" w:cs="Arial"/>
        </w:rPr>
        <w:t xml:space="preserve"> year by "</w:t>
      </w:r>
      <w:r w:rsidRPr="000B3BB3">
        <w:rPr>
          <w:rFonts w:ascii="Myriad Pro" w:eastAsia="Arial" w:hAnsi="Myriad Pro" w:cs="Arial"/>
          <w:b/>
        </w:rPr>
        <w:t>" ________ 20</w:t>
      </w:r>
      <w:r w:rsidRPr="000B3BB3">
        <w:rPr>
          <w:rFonts w:ascii="Myriad Pro" w:eastAsia="Arial" w:hAnsi="Myriad Pro" w:cs="Arial"/>
        </w:rPr>
        <w:t xml:space="preserve"> year, unless otherwise agreed by the Parties.</w:t>
      </w:r>
    </w:p>
    <w:p w14:paraId="0000001B" w14:textId="7C54187D"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Specific deadlines for completing individual stages or sub-services (if any) are specified in the work schedule, which is part of Appendix No. 1.</w:t>
      </w:r>
    </w:p>
    <w:p w14:paraId="0000001C" w14:textId="5C4BB21F"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place of service provision is:</w:t>
      </w:r>
    </w:p>
    <w:p w14:paraId="0000001D" w14:textId="77777777" w:rsidR="00F27973" w:rsidRPr="000B3BB3" w:rsidRDefault="00000000" w:rsidP="000B3BB3">
      <w:pPr>
        <w:numPr>
          <w:ilvl w:val="0"/>
          <w:numId w:val="1"/>
        </w:numPr>
        <w:spacing w:after="0"/>
        <w:jc w:val="both"/>
        <w:rPr>
          <w:rFonts w:ascii="Myriad Pro" w:eastAsia="Arial" w:hAnsi="Myriad Pro" w:cs="Arial"/>
        </w:rPr>
      </w:pPr>
      <w:r w:rsidRPr="000B3BB3">
        <w:rPr>
          <w:rFonts w:ascii="Myriad Pro" w:eastAsia="Arial" w:hAnsi="Myriad Pro" w:cs="Arial"/>
        </w:rPr>
        <w:t>Customer's office (at: _________________________);</w:t>
      </w:r>
    </w:p>
    <w:p w14:paraId="0000001E" w14:textId="77777777" w:rsidR="00F27973" w:rsidRPr="000B3BB3" w:rsidRDefault="00000000" w:rsidP="000B3BB3">
      <w:pPr>
        <w:numPr>
          <w:ilvl w:val="0"/>
          <w:numId w:val="1"/>
        </w:numPr>
        <w:spacing w:after="0"/>
        <w:jc w:val="both"/>
        <w:rPr>
          <w:rFonts w:ascii="Myriad Pro" w:eastAsia="Arial" w:hAnsi="Myriad Pro" w:cs="Arial"/>
        </w:rPr>
      </w:pPr>
      <w:r w:rsidRPr="000B3BB3">
        <w:rPr>
          <w:rFonts w:ascii="Myriad Pro" w:eastAsia="Arial" w:hAnsi="Myriad Pro" w:cs="Arial"/>
        </w:rPr>
        <w:t>remotely using electronic communication channels.</w:t>
      </w:r>
    </w:p>
    <w:p w14:paraId="0000001F" w14:textId="77777777" w:rsidR="00F27973" w:rsidRPr="000B3BB3" w:rsidRDefault="00000000" w:rsidP="000B3BB3">
      <w:pPr>
        <w:numPr>
          <w:ilvl w:val="0"/>
          <w:numId w:val="1"/>
        </w:numPr>
        <w:spacing w:after="0"/>
        <w:jc w:val="both"/>
        <w:rPr>
          <w:rFonts w:ascii="Myriad Pro" w:eastAsia="Arial" w:hAnsi="Myriad Pro" w:cs="Arial"/>
        </w:rPr>
      </w:pPr>
      <w:r w:rsidRPr="000B3BB3">
        <w:rPr>
          <w:rFonts w:ascii="Myriad Pro" w:eastAsia="Arial" w:hAnsi="Myriad Pro" w:cs="Arial"/>
        </w:rPr>
        <w:t>on the Contractor's territory.</w:t>
      </w:r>
    </w:p>
    <w:p w14:paraId="00000020" w14:textId="77777777" w:rsidR="00F27973" w:rsidRPr="000B3BB3" w:rsidRDefault="00000000" w:rsidP="000B3BB3">
      <w:pPr>
        <w:numPr>
          <w:ilvl w:val="0"/>
          <w:numId w:val="1"/>
        </w:numPr>
        <w:spacing w:after="0"/>
        <w:jc w:val="both"/>
        <w:rPr>
          <w:rFonts w:ascii="Myriad Pro" w:eastAsia="Arial" w:hAnsi="Myriad Pro" w:cs="Arial"/>
        </w:rPr>
      </w:pPr>
      <w:r w:rsidRPr="000B3BB3">
        <w:rPr>
          <w:rFonts w:ascii="Myriad Pro" w:eastAsia="Arial" w:hAnsi="Myriad Pro" w:cs="Arial"/>
        </w:rPr>
        <w:t>in another place agreed by the Parties separately.</w:t>
      </w:r>
    </w:p>
    <w:p w14:paraId="00000021" w14:textId="77777777" w:rsidR="00F27973" w:rsidRPr="000B3BB3" w:rsidRDefault="00000000" w:rsidP="000B3BB3">
      <w:pPr>
        <w:spacing w:after="0"/>
        <w:jc w:val="both"/>
        <w:rPr>
          <w:rFonts w:ascii="Myriad Pro" w:eastAsia="Arial" w:hAnsi="Myriad Pro" w:cs="Arial"/>
        </w:rPr>
      </w:pPr>
      <w:r w:rsidRPr="000B3BB3">
        <w:rPr>
          <w:rFonts w:ascii="Myriad Pro" w:eastAsia="Arial" w:hAnsi="Myriad Pro" w:cs="Arial"/>
        </w:rPr>
        <w:t>4.4. Services are considered to have been rendered properly after:</w:t>
      </w:r>
    </w:p>
    <w:p w14:paraId="00000022" w14:textId="77777777" w:rsidR="00F27973" w:rsidRPr="000B3BB3" w:rsidRDefault="00000000" w:rsidP="000B3BB3">
      <w:pPr>
        <w:numPr>
          <w:ilvl w:val="0"/>
          <w:numId w:val="11"/>
        </w:numPr>
        <w:spacing w:after="0"/>
        <w:jc w:val="both"/>
        <w:rPr>
          <w:rFonts w:ascii="Myriad Pro" w:eastAsia="Arial" w:hAnsi="Myriad Pro" w:cs="Arial"/>
        </w:rPr>
      </w:pPr>
      <w:r w:rsidRPr="000B3BB3">
        <w:rPr>
          <w:rFonts w:ascii="Myriad Pro" w:eastAsia="Arial" w:hAnsi="Myriad Pro" w:cs="Arial"/>
        </w:rPr>
        <w:t>providing the result of the service (report, file, material, action).</w:t>
      </w:r>
    </w:p>
    <w:p w14:paraId="00000023" w14:textId="77777777" w:rsidR="00F27973" w:rsidRPr="000B3BB3" w:rsidRDefault="00000000" w:rsidP="000B3BB3">
      <w:pPr>
        <w:numPr>
          <w:ilvl w:val="0"/>
          <w:numId w:val="11"/>
        </w:numPr>
        <w:spacing w:after="0"/>
        <w:jc w:val="both"/>
        <w:rPr>
          <w:rFonts w:ascii="Myriad Pro" w:eastAsia="Arial" w:hAnsi="Myriad Pro" w:cs="Arial"/>
        </w:rPr>
      </w:pPr>
      <w:r w:rsidRPr="000B3BB3">
        <w:rPr>
          <w:rFonts w:ascii="Myriad Pro" w:eastAsia="Arial" w:hAnsi="Myriad Pro" w:cs="Arial"/>
        </w:rPr>
        <w:t>signing the Act of acceptance and transfer of services rendered (Appendix No. 2);</w:t>
      </w:r>
    </w:p>
    <w:p w14:paraId="00000024" w14:textId="77777777" w:rsidR="00F27973" w:rsidRPr="000B3BB3" w:rsidRDefault="00000000" w:rsidP="000B3BB3">
      <w:pPr>
        <w:numPr>
          <w:ilvl w:val="0"/>
          <w:numId w:val="11"/>
        </w:numPr>
        <w:spacing w:after="0"/>
        <w:jc w:val="both"/>
        <w:rPr>
          <w:rFonts w:ascii="Myriad Pro" w:eastAsia="Arial" w:hAnsi="Myriad Pro" w:cs="Arial"/>
        </w:rPr>
      </w:pPr>
      <w:r w:rsidRPr="000B3BB3">
        <w:rPr>
          <w:rFonts w:ascii="Myriad Pro" w:eastAsia="Arial" w:hAnsi="Myriad Pro" w:cs="Arial"/>
        </w:rPr>
        <w:t>absence of reasoned claims from the Customer within the established verification period (see clause 5.2).</w:t>
      </w:r>
    </w:p>
    <w:p w14:paraId="00000025" w14:textId="0C4A0481"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If it is necessary to extend the term of rendering services, the Contractor is obliged to notify the Customer _ _ _ calendar days before the scheduled completion date of the work, explaining the reasons and proposing a new term.</w:t>
      </w:r>
    </w:p>
    <w:p w14:paraId="00000026" w14:textId="2BE713BF"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5" w:name="_r8n3pl8if2wk" w:colFirst="0" w:colLast="0"/>
      <w:bookmarkEnd w:id="5"/>
      <w:r w:rsidRPr="000B3BB3">
        <w:rPr>
          <w:rFonts w:ascii="Myriad Pro" w:eastAsia="Arial" w:hAnsi="Myriad Pro" w:cs="Arial"/>
          <w:color w:val="000000"/>
        </w:rPr>
        <w:t>Terms of admission and quality assessment</w:t>
      </w:r>
    </w:p>
    <w:p w14:paraId="00000027" w14:textId="768C8AB3"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Upon completion of the provision of services or their stage, the Contractor provides the Customer with an Act of Acceptance and Transfer of the rendered services (hereinafter referred to as the "Act"), drawn up in writing in two copies. The Report may be accompanied by the results of work (reports, presentations, files, technical documentation, etc.) confirming the fact of proper execution.</w:t>
      </w:r>
    </w:p>
    <w:p w14:paraId="00000028" w14:textId="7E4BA5A7"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Customer is obliged to:</w:t>
      </w:r>
    </w:p>
    <w:p w14:paraId="00000029" w14:textId="77777777" w:rsidR="00F27973" w:rsidRPr="000B3BB3" w:rsidRDefault="00000000" w:rsidP="000B3BB3">
      <w:pPr>
        <w:numPr>
          <w:ilvl w:val="0"/>
          <w:numId w:val="10"/>
        </w:numPr>
        <w:spacing w:after="0"/>
        <w:jc w:val="both"/>
        <w:rPr>
          <w:rFonts w:ascii="Myriad Pro" w:eastAsia="Arial" w:hAnsi="Myriad Pro" w:cs="Arial"/>
        </w:rPr>
      </w:pPr>
      <w:r w:rsidRPr="000B3BB3">
        <w:rPr>
          <w:rFonts w:ascii="Myriad Pro" w:eastAsia="Arial" w:hAnsi="Myriad Pro" w:cs="Arial"/>
        </w:rPr>
        <w:lastRenderedPageBreak/>
        <w:t>or sign it without any comments.</w:t>
      </w:r>
    </w:p>
    <w:p w14:paraId="0000002A" w14:textId="77777777" w:rsidR="00F27973" w:rsidRPr="000B3BB3" w:rsidRDefault="00000000" w:rsidP="000B3BB3">
      <w:pPr>
        <w:numPr>
          <w:ilvl w:val="0"/>
          <w:numId w:val="10"/>
        </w:numPr>
        <w:spacing w:after="0"/>
        <w:jc w:val="both"/>
        <w:rPr>
          <w:rFonts w:ascii="Myriad Pro" w:eastAsia="Arial" w:hAnsi="Myriad Pro" w:cs="Arial"/>
        </w:rPr>
      </w:pPr>
      <w:r w:rsidRPr="000B3BB3">
        <w:rPr>
          <w:rFonts w:ascii="Myriad Pro" w:eastAsia="Arial" w:hAnsi="Myriad Pro" w:cs="Arial"/>
        </w:rPr>
        <w:t>or send the Contractor a written reasoned refusal indicating specific violations, deviations from the terms of the Contract or shortcomings of the services provided.</w:t>
      </w:r>
    </w:p>
    <w:p w14:paraId="0000002B" w14:textId="0F60288C"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In case of a reasoned refusal, the Parties shall draw up a bilateral protocol of disagreements within 3 (three) business days and agree on a plan to eliminate the identified shortcomings. At the same time, the acceptance period is extended for the period of elimination of such shortcomings, but not more than 10 (ten) business days.</w:t>
      </w:r>
    </w:p>
    <w:p w14:paraId="0000002C" w14:textId="3FC9578B"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In case of non-receipt of the Act from the Customer or written refusal after 5 working days from the date of sending the Act, the services are considered accepted without objections.</w:t>
      </w:r>
    </w:p>
    <w:p w14:paraId="0000002D" w14:textId="52D5967D"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6" w:name="_evb6q45dwn58" w:colFirst="0" w:colLast="0"/>
      <w:bookmarkEnd w:id="6"/>
      <w:r w:rsidRPr="000B3BB3">
        <w:rPr>
          <w:rFonts w:ascii="Myriad Pro" w:eastAsia="Arial" w:hAnsi="Myriad Pro" w:cs="Arial"/>
          <w:color w:val="000000"/>
        </w:rPr>
        <w:t>Payment Terms</w:t>
      </w:r>
    </w:p>
    <w:p w14:paraId="0000002E" w14:textId="13887D34"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Payment for services rendered is made by the Customer on the basis of an invoice issued by the Contractor and a signed Certificate of Work performed.</w:t>
      </w:r>
    </w:p>
    <w:p w14:paraId="0000002F" w14:textId="3D5608A1"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payment term is ___ (______) bank days from the date of signing the Act, unless otherwise specified by the Parties in the supplementary agreement or payment schedule.</w:t>
      </w:r>
    </w:p>
    <w:p w14:paraId="00000030" w14:textId="5DBA9B86"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Payment method:</w:t>
      </w:r>
    </w:p>
    <w:p w14:paraId="00000031" w14:textId="77777777" w:rsidR="00F27973" w:rsidRPr="000B3BB3" w:rsidRDefault="00000000" w:rsidP="000B3BB3">
      <w:pPr>
        <w:numPr>
          <w:ilvl w:val="0"/>
          <w:numId w:val="4"/>
        </w:numPr>
        <w:spacing w:after="0"/>
        <w:jc w:val="both"/>
        <w:rPr>
          <w:rFonts w:ascii="Myriad Pro" w:eastAsia="Arial" w:hAnsi="Myriad Pro" w:cs="Arial"/>
        </w:rPr>
      </w:pPr>
      <w:r w:rsidRPr="000B3BB3">
        <w:rPr>
          <w:rFonts w:ascii="Myriad Pro" w:eastAsia="Arial" w:hAnsi="Myriad Pro" w:cs="Arial"/>
        </w:rPr>
        <w:t>bank transfer to the Contractor's current account.</w:t>
      </w:r>
    </w:p>
    <w:p w14:paraId="00000032" w14:textId="77777777" w:rsidR="00F27973" w:rsidRPr="000B3BB3" w:rsidRDefault="00000000" w:rsidP="000B3BB3">
      <w:pPr>
        <w:numPr>
          <w:ilvl w:val="0"/>
          <w:numId w:val="4"/>
        </w:numPr>
        <w:spacing w:after="0"/>
        <w:jc w:val="both"/>
        <w:rPr>
          <w:rFonts w:ascii="Myriad Pro" w:eastAsia="Arial" w:hAnsi="Myriad Pro" w:cs="Arial"/>
        </w:rPr>
      </w:pPr>
      <w:r w:rsidRPr="000B3BB3">
        <w:rPr>
          <w:rFonts w:ascii="Myriad Pro" w:eastAsia="Arial" w:hAnsi="Myriad Pro" w:cs="Arial"/>
        </w:rPr>
        <w:t>or another form directly agreed upon by the Parties in writing (for example, a letter of credit, electronic payment).</w:t>
      </w:r>
    </w:p>
    <w:p w14:paraId="00000033" w14:textId="36362901"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All payments are considered to have been made at the moment when funds are credited to the Contractor's current account.</w:t>
      </w:r>
    </w:p>
    <w:p w14:paraId="00000034" w14:textId="69444F43"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In case of late payment, the Customer is obliged to pay a penalty in the amount of _ _ _ _ % of the outstanding amount for each day of delay, but not more than _ _ _ _ % of the total Contract value.</w:t>
      </w:r>
    </w:p>
    <w:p w14:paraId="00000035" w14:textId="23EBA9B5"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Contractor has the right to suspend the provision of services if payment is delayed for more than _ _ _ banking days, notifying the Customer at least 3 (three) business days before the suspension.</w:t>
      </w:r>
    </w:p>
    <w:p w14:paraId="00000036" w14:textId="5E6D4CC9"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If the Customer fully or partially refuses to continue rendering services after the start of their performance, payment is made for the services actually rendered and expenses incurred.</w:t>
      </w:r>
    </w:p>
    <w:p w14:paraId="00000037" w14:textId="4F961F6C"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7" w:name="_d8umne8l7000" w:colFirst="0" w:colLast="0"/>
      <w:bookmarkEnd w:id="7"/>
      <w:r w:rsidRPr="000B3BB3">
        <w:rPr>
          <w:rFonts w:ascii="Myriad Pro" w:eastAsia="Arial" w:hAnsi="Myriad Pro" w:cs="Arial"/>
          <w:color w:val="000000"/>
        </w:rPr>
        <w:t>Quality control and compliance</w:t>
      </w:r>
    </w:p>
    <w:p w14:paraId="00000038" w14:textId="439FF2A3"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Contractor undertakes to provide services with proper quality, professionally, in good faith, using modern methods and technologies used in the relevant field.</w:t>
      </w:r>
    </w:p>
    <w:p w14:paraId="00000039" w14:textId="01DDC007"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Contractor guarantees that the personnel involved in the provision of services have the necessary qualifications, experience and, if necessary, licenses or permits.</w:t>
      </w:r>
    </w:p>
    <w:p w14:paraId="0000003A" w14:textId="694068B9"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Customer has the right to:</w:t>
      </w:r>
    </w:p>
    <w:p w14:paraId="0000003B" w14:textId="77777777" w:rsidR="00F27973" w:rsidRPr="000B3BB3" w:rsidRDefault="00000000" w:rsidP="000B3BB3">
      <w:pPr>
        <w:numPr>
          <w:ilvl w:val="0"/>
          <w:numId w:val="9"/>
        </w:numPr>
        <w:spacing w:after="0"/>
        <w:jc w:val="both"/>
        <w:rPr>
          <w:rFonts w:ascii="Myriad Pro" w:eastAsia="Arial" w:hAnsi="Myriad Pro" w:cs="Arial"/>
        </w:rPr>
      </w:pPr>
      <w:r w:rsidRPr="000B3BB3">
        <w:rPr>
          <w:rFonts w:ascii="Myriad Pro" w:eastAsia="Arial" w:hAnsi="Myriad Pro" w:cs="Arial"/>
        </w:rPr>
        <w:t>perform current monitoring of the provision of services;</w:t>
      </w:r>
    </w:p>
    <w:p w14:paraId="0000003C" w14:textId="77777777" w:rsidR="00F27973" w:rsidRPr="000B3BB3" w:rsidRDefault="00000000" w:rsidP="000B3BB3">
      <w:pPr>
        <w:numPr>
          <w:ilvl w:val="0"/>
          <w:numId w:val="9"/>
        </w:numPr>
        <w:spacing w:after="0"/>
        <w:jc w:val="both"/>
        <w:rPr>
          <w:rFonts w:ascii="Myriad Pro" w:eastAsia="Arial" w:hAnsi="Myriad Pro" w:cs="Arial"/>
        </w:rPr>
      </w:pPr>
      <w:r w:rsidRPr="000B3BB3">
        <w:rPr>
          <w:rFonts w:ascii="Myriad Pro" w:eastAsia="Arial" w:hAnsi="Myriad Pro" w:cs="Arial"/>
        </w:rPr>
        <w:t>request interim results, reports, and access to materials.</w:t>
      </w:r>
    </w:p>
    <w:p w14:paraId="0000003D" w14:textId="77777777" w:rsidR="00F27973" w:rsidRPr="000B3BB3" w:rsidRDefault="00000000" w:rsidP="000B3BB3">
      <w:pPr>
        <w:numPr>
          <w:ilvl w:val="0"/>
          <w:numId w:val="9"/>
        </w:numPr>
        <w:spacing w:after="0"/>
        <w:jc w:val="both"/>
        <w:rPr>
          <w:rFonts w:ascii="Myriad Pro" w:eastAsia="Arial" w:hAnsi="Myriad Pro" w:cs="Arial"/>
        </w:rPr>
      </w:pPr>
      <w:r w:rsidRPr="000B3BB3">
        <w:rPr>
          <w:rFonts w:ascii="Myriad Pro" w:eastAsia="Arial" w:hAnsi="Myriad Pro" w:cs="Arial"/>
        </w:rPr>
        <w:t>check compliance with deadlines and technological parameters.</w:t>
      </w:r>
    </w:p>
    <w:p w14:paraId="0000003E" w14:textId="77777777" w:rsidR="00F27973" w:rsidRPr="000B3BB3" w:rsidRDefault="00000000" w:rsidP="000B3BB3">
      <w:pPr>
        <w:numPr>
          <w:ilvl w:val="0"/>
          <w:numId w:val="9"/>
        </w:numPr>
        <w:spacing w:after="0"/>
        <w:jc w:val="both"/>
        <w:rPr>
          <w:rFonts w:ascii="Myriad Pro" w:eastAsia="Arial" w:hAnsi="Myriad Pro" w:cs="Arial"/>
        </w:rPr>
      </w:pPr>
      <w:r w:rsidRPr="000B3BB3">
        <w:rPr>
          <w:rFonts w:ascii="Myriad Pro" w:eastAsia="Arial" w:hAnsi="Myriad Pro" w:cs="Arial"/>
        </w:rPr>
        <w:lastRenderedPageBreak/>
        <w:t>participate in interim meetings or approvals provided for in the work schedule.</w:t>
      </w:r>
    </w:p>
    <w:p w14:paraId="0000003F" w14:textId="10177C28"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Control is carried out without interference in the process of providing services, unless this is provided for by the specifics of the project.</w:t>
      </w:r>
    </w:p>
    <w:p w14:paraId="00000040" w14:textId="38649627"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If deviations from the terms of reference arise during the execution of the Contract, the Parties undertake to immediately consult and agree on changes or elimination of the identified discrepancies.</w:t>
      </w:r>
    </w:p>
    <w:p w14:paraId="00000041" w14:textId="4726DDC9"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8" w:name="_dqbbd2ndgn" w:colFirst="0" w:colLast="0"/>
      <w:bookmarkEnd w:id="8"/>
      <w:r w:rsidRPr="000B3BB3">
        <w:rPr>
          <w:rFonts w:ascii="Myriad Pro" w:eastAsia="Arial" w:hAnsi="Myriad Pro" w:cs="Arial"/>
          <w:color w:val="000000"/>
        </w:rPr>
        <w:t>Warranties and complaints</w:t>
      </w:r>
    </w:p>
    <w:p w14:paraId="00000042" w14:textId="709AF493"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Contractor guarantees that the result of the services rendered:</w:t>
      </w:r>
    </w:p>
    <w:p w14:paraId="00000043" w14:textId="77777777" w:rsidR="00F27973" w:rsidRPr="000B3BB3" w:rsidRDefault="00000000" w:rsidP="000B3BB3">
      <w:pPr>
        <w:numPr>
          <w:ilvl w:val="0"/>
          <w:numId w:val="2"/>
        </w:numPr>
        <w:spacing w:after="0"/>
        <w:jc w:val="both"/>
        <w:rPr>
          <w:rFonts w:ascii="Myriad Pro" w:eastAsia="Arial" w:hAnsi="Myriad Pro" w:cs="Arial"/>
        </w:rPr>
      </w:pPr>
      <w:r w:rsidRPr="000B3BB3">
        <w:rPr>
          <w:rFonts w:ascii="Myriad Pro" w:eastAsia="Arial" w:hAnsi="Myriad Pro" w:cs="Arial"/>
        </w:rPr>
        <w:t>complies with the terms of the Contract.</w:t>
      </w:r>
    </w:p>
    <w:p w14:paraId="00000044" w14:textId="77777777" w:rsidR="00F27973" w:rsidRPr="000B3BB3" w:rsidRDefault="00000000" w:rsidP="000B3BB3">
      <w:pPr>
        <w:numPr>
          <w:ilvl w:val="0"/>
          <w:numId w:val="2"/>
        </w:numPr>
        <w:spacing w:after="0"/>
        <w:jc w:val="both"/>
        <w:rPr>
          <w:rFonts w:ascii="Myriad Pro" w:eastAsia="Arial" w:hAnsi="Myriad Pro" w:cs="Arial"/>
        </w:rPr>
      </w:pPr>
      <w:r w:rsidRPr="000B3BB3">
        <w:rPr>
          <w:rFonts w:ascii="Myriad Pro" w:eastAsia="Arial" w:hAnsi="Myriad Pro" w:cs="Arial"/>
        </w:rPr>
        <w:t>suitable for the purposes specified in Appendix No. 1 or the Terms of Reference.</w:t>
      </w:r>
    </w:p>
    <w:p w14:paraId="00000045" w14:textId="77777777" w:rsidR="00F27973" w:rsidRPr="000B3BB3" w:rsidRDefault="00000000" w:rsidP="000B3BB3">
      <w:pPr>
        <w:numPr>
          <w:ilvl w:val="0"/>
          <w:numId w:val="2"/>
        </w:numPr>
        <w:spacing w:after="0"/>
        <w:jc w:val="both"/>
        <w:rPr>
          <w:rFonts w:ascii="Myriad Pro" w:eastAsia="Arial" w:hAnsi="Myriad Pro" w:cs="Arial"/>
        </w:rPr>
      </w:pPr>
      <w:r w:rsidRPr="000B3BB3">
        <w:rPr>
          <w:rFonts w:ascii="Myriad Pro" w:eastAsia="Arial" w:hAnsi="Myriad Pro" w:cs="Arial"/>
        </w:rPr>
        <w:t>it does not violate the rights of third parties, including copyright, patent and related rights.</w:t>
      </w:r>
    </w:p>
    <w:p w14:paraId="00000046" w14:textId="441513DE"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 xml:space="preserve">The Customer has the right </w:t>
      </w:r>
      <w:proofErr w:type="gramStart"/>
      <w:r w:rsidRPr="000B3BB3">
        <w:rPr>
          <w:rFonts w:ascii="Myriad Pro" w:eastAsia="Arial" w:hAnsi="Myriad Pro" w:cs="Arial"/>
        </w:rPr>
        <w:t>to:_</w:t>
      </w:r>
      <w:proofErr w:type="gramEnd"/>
      <w:r w:rsidRPr="000B3BB3">
        <w:rPr>
          <w:rFonts w:ascii="Myriad Pro" w:eastAsia="Arial" w:hAnsi="Myriad Pro" w:cs="Arial"/>
        </w:rPr>
        <w:t>__ (_____) submit a written complaint regarding the quality of services rendered within 30 calendar days from the date of signing the Act.</w:t>
      </w:r>
    </w:p>
    <w:p w14:paraId="00000047" w14:textId="31EE81BC"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complaint must contain:</w:t>
      </w:r>
    </w:p>
    <w:p w14:paraId="00000048" w14:textId="77777777" w:rsidR="00F27973" w:rsidRPr="000B3BB3" w:rsidRDefault="00000000" w:rsidP="000B3BB3">
      <w:pPr>
        <w:numPr>
          <w:ilvl w:val="0"/>
          <w:numId w:val="5"/>
        </w:numPr>
        <w:spacing w:after="0"/>
        <w:jc w:val="both"/>
        <w:rPr>
          <w:rFonts w:ascii="Myriad Pro" w:eastAsia="Arial" w:hAnsi="Myriad Pro" w:cs="Arial"/>
        </w:rPr>
      </w:pPr>
      <w:r w:rsidRPr="000B3BB3">
        <w:rPr>
          <w:rFonts w:ascii="Myriad Pro" w:eastAsia="Arial" w:hAnsi="Myriad Pro" w:cs="Arial"/>
        </w:rPr>
        <w:t>description of disadvantages.</w:t>
      </w:r>
    </w:p>
    <w:p w14:paraId="00000049" w14:textId="77777777" w:rsidR="00F27973" w:rsidRPr="000B3BB3" w:rsidRDefault="00000000" w:rsidP="000B3BB3">
      <w:pPr>
        <w:numPr>
          <w:ilvl w:val="0"/>
          <w:numId w:val="5"/>
        </w:numPr>
        <w:spacing w:after="0"/>
        <w:jc w:val="both"/>
        <w:rPr>
          <w:rFonts w:ascii="Myriad Pro" w:eastAsia="Arial" w:hAnsi="Myriad Pro" w:cs="Arial"/>
        </w:rPr>
      </w:pPr>
      <w:r w:rsidRPr="000B3BB3">
        <w:rPr>
          <w:rFonts w:ascii="Myriad Pro" w:eastAsia="Arial" w:hAnsi="Myriad Pro" w:cs="Arial"/>
        </w:rPr>
        <w:t>references to violated clauses of the Contract or deviations from the TOR;</w:t>
      </w:r>
    </w:p>
    <w:p w14:paraId="0000004A" w14:textId="77777777" w:rsidR="00F27973" w:rsidRPr="000B3BB3" w:rsidRDefault="00000000" w:rsidP="000B3BB3">
      <w:pPr>
        <w:numPr>
          <w:ilvl w:val="0"/>
          <w:numId w:val="5"/>
        </w:numPr>
        <w:spacing w:after="0"/>
        <w:jc w:val="both"/>
        <w:rPr>
          <w:rFonts w:ascii="Myriad Pro" w:eastAsia="Arial" w:hAnsi="Myriad Pro" w:cs="Arial"/>
        </w:rPr>
      </w:pPr>
      <w:r w:rsidRPr="000B3BB3">
        <w:rPr>
          <w:rFonts w:ascii="Myriad Pro" w:eastAsia="Arial" w:hAnsi="Myriad Pro" w:cs="Arial"/>
        </w:rPr>
        <w:t>supporting documents (including photos, screenshots, and copies).</w:t>
      </w:r>
    </w:p>
    <w:p w14:paraId="0000004B" w14:textId="5D25001A"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Contractor must, within 5 (five) business days from the date of receipt of a reasonable complaint:</w:t>
      </w:r>
    </w:p>
    <w:p w14:paraId="0000004C" w14:textId="77777777" w:rsidR="00F27973" w:rsidRPr="000B3BB3" w:rsidRDefault="00000000" w:rsidP="000B3BB3">
      <w:pPr>
        <w:numPr>
          <w:ilvl w:val="0"/>
          <w:numId w:val="12"/>
        </w:numPr>
        <w:spacing w:after="0"/>
        <w:jc w:val="both"/>
        <w:rPr>
          <w:rFonts w:ascii="Myriad Pro" w:eastAsia="Arial" w:hAnsi="Myriad Pro" w:cs="Arial"/>
        </w:rPr>
      </w:pPr>
      <w:r w:rsidRPr="000B3BB3">
        <w:rPr>
          <w:rFonts w:ascii="Myriad Pro" w:eastAsia="Arial" w:hAnsi="Myriad Pro" w:cs="Arial"/>
        </w:rPr>
        <w:t>eliminate shortcomings at your own expense;</w:t>
      </w:r>
    </w:p>
    <w:p w14:paraId="0000004D" w14:textId="77777777" w:rsidR="00F27973" w:rsidRPr="000B3BB3" w:rsidRDefault="00000000" w:rsidP="000B3BB3">
      <w:pPr>
        <w:numPr>
          <w:ilvl w:val="0"/>
          <w:numId w:val="12"/>
        </w:numPr>
        <w:spacing w:after="0"/>
        <w:jc w:val="both"/>
        <w:rPr>
          <w:rFonts w:ascii="Myriad Pro" w:eastAsia="Arial" w:hAnsi="Myriad Pro" w:cs="Arial"/>
        </w:rPr>
      </w:pPr>
      <w:r w:rsidRPr="000B3BB3">
        <w:rPr>
          <w:rFonts w:ascii="Myriad Pro" w:eastAsia="Arial" w:hAnsi="Myriad Pro" w:cs="Arial"/>
        </w:rPr>
        <w:t>or, by agreement, provide the Customer with a discount.</w:t>
      </w:r>
    </w:p>
    <w:p w14:paraId="0000004E" w14:textId="77777777" w:rsidR="00F27973" w:rsidRPr="000B3BB3" w:rsidRDefault="00000000" w:rsidP="000B3BB3">
      <w:pPr>
        <w:numPr>
          <w:ilvl w:val="0"/>
          <w:numId w:val="12"/>
        </w:numPr>
        <w:spacing w:after="0"/>
        <w:jc w:val="both"/>
        <w:rPr>
          <w:rFonts w:ascii="Myriad Pro" w:eastAsia="Arial" w:hAnsi="Myriad Pro" w:cs="Arial"/>
        </w:rPr>
      </w:pPr>
      <w:r w:rsidRPr="000B3BB3">
        <w:rPr>
          <w:rFonts w:ascii="Myriad Pro" w:eastAsia="Arial" w:hAnsi="Myriad Pro" w:cs="Arial"/>
        </w:rPr>
        <w:t>or offer other compensation measures (for example, re-performing part of the service).</w:t>
      </w:r>
    </w:p>
    <w:p w14:paraId="0000004F" w14:textId="15559753"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If the Contractor refuses to recognize the claim, the dispute is subject to resolution in accordance with the procedure established in Section 10 of this Contract.</w:t>
      </w:r>
    </w:p>
    <w:p w14:paraId="00000050" w14:textId="2374A291"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guarantees provided by the Contractor are valid for _ _ _ _ _ _ calendar days after the end of the provision of services, unless otherwise provided in the Contract.</w:t>
      </w:r>
    </w:p>
    <w:p w14:paraId="00000051" w14:textId="34975BC1"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9" w:name="_zcremcza0uwq" w:colFirst="0" w:colLast="0"/>
      <w:bookmarkEnd w:id="9"/>
      <w:r w:rsidRPr="000B3BB3">
        <w:rPr>
          <w:rFonts w:ascii="Myriad Pro" w:eastAsia="Arial" w:hAnsi="Myriad Pro" w:cs="Arial"/>
          <w:color w:val="000000"/>
        </w:rPr>
        <w:t>Force majeure</w:t>
      </w:r>
    </w:p>
    <w:p w14:paraId="00000052" w14:textId="06D97489"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Parties are released from liability for full or partial non-performance of their obligations under this Contract, if it was caused by force majeure circumstances that arose after the conclusion of the Contract and are beyond the control of the Party referring to these circumstances.</w:t>
      </w:r>
    </w:p>
    <w:p w14:paraId="00000053" w14:textId="71AB8069"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Such circumstances, in particular, include:</w:t>
      </w:r>
    </w:p>
    <w:p w14:paraId="00000054" w14:textId="77777777" w:rsidR="00F27973" w:rsidRPr="000B3BB3" w:rsidRDefault="00000000" w:rsidP="000B3BB3">
      <w:pPr>
        <w:numPr>
          <w:ilvl w:val="0"/>
          <w:numId w:val="8"/>
        </w:numPr>
        <w:spacing w:after="0"/>
        <w:jc w:val="both"/>
        <w:rPr>
          <w:rFonts w:ascii="Myriad Pro" w:eastAsia="Arial" w:hAnsi="Myriad Pro" w:cs="Arial"/>
        </w:rPr>
      </w:pPr>
      <w:r w:rsidRPr="000B3BB3">
        <w:rPr>
          <w:rFonts w:ascii="Myriad Pro" w:eastAsia="Arial" w:hAnsi="Myriad Pro" w:cs="Arial"/>
        </w:rPr>
        <w:t>natural disasters (floods, earthquakes, fires, epidemics);</w:t>
      </w:r>
    </w:p>
    <w:p w14:paraId="00000055" w14:textId="77777777" w:rsidR="00F27973" w:rsidRPr="000B3BB3" w:rsidRDefault="00000000" w:rsidP="000B3BB3">
      <w:pPr>
        <w:numPr>
          <w:ilvl w:val="0"/>
          <w:numId w:val="8"/>
        </w:numPr>
        <w:spacing w:after="0"/>
        <w:jc w:val="both"/>
        <w:rPr>
          <w:rFonts w:ascii="Myriad Pro" w:eastAsia="Arial" w:hAnsi="Myriad Pro" w:cs="Arial"/>
        </w:rPr>
      </w:pPr>
      <w:r w:rsidRPr="000B3BB3">
        <w:rPr>
          <w:rFonts w:ascii="Myriad Pro" w:eastAsia="Arial" w:hAnsi="Myriad Pro" w:cs="Arial"/>
        </w:rPr>
        <w:t>military actions, mobilization, blockades, bans of state bodies;</w:t>
      </w:r>
    </w:p>
    <w:p w14:paraId="00000056" w14:textId="77777777" w:rsidR="00F27973" w:rsidRPr="000B3BB3" w:rsidRDefault="00000000" w:rsidP="000B3BB3">
      <w:pPr>
        <w:numPr>
          <w:ilvl w:val="0"/>
          <w:numId w:val="8"/>
        </w:numPr>
        <w:spacing w:after="0"/>
        <w:jc w:val="both"/>
        <w:rPr>
          <w:rFonts w:ascii="Myriad Pro" w:eastAsia="Arial" w:hAnsi="Myriad Pro" w:cs="Arial"/>
        </w:rPr>
      </w:pPr>
      <w:r w:rsidRPr="000B3BB3">
        <w:rPr>
          <w:rFonts w:ascii="Myriad Pro" w:eastAsia="Arial" w:hAnsi="Myriad Pro" w:cs="Arial"/>
        </w:rPr>
        <w:t>strikes, mass riots;</w:t>
      </w:r>
    </w:p>
    <w:p w14:paraId="00000057" w14:textId="77777777" w:rsidR="00F27973" w:rsidRPr="000B3BB3" w:rsidRDefault="00000000" w:rsidP="000B3BB3">
      <w:pPr>
        <w:numPr>
          <w:ilvl w:val="0"/>
          <w:numId w:val="8"/>
        </w:numPr>
        <w:spacing w:after="0"/>
        <w:jc w:val="both"/>
        <w:rPr>
          <w:rFonts w:ascii="Myriad Pro" w:eastAsia="Arial" w:hAnsi="Myriad Pro" w:cs="Arial"/>
        </w:rPr>
      </w:pPr>
      <w:r w:rsidRPr="000B3BB3">
        <w:rPr>
          <w:rFonts w:ascii="Myriad Pro" w:eastAsia="Arial" w:hAnsi="Myriad Pro" w:cs="Arial"/>
        </w:rPr>
        <w:t>actions of international organizations and sanctions restrictions;</w:t>
      </w:r>
    </w:p>
    <w:p w14:paraId="00000058" w14:textId="77777777" w:rsidR="00F27973" w:rsidRPr="000B3BB3" w:rsidRDefault="00000000" w:rsidP="000B3BB3">
      <w:pPr>
        <w:numPr>
          <w:ilvl w:val="0"/>
          <w:numId w:val="8"/>
        </w:numPr>
        <w:spacing w:after="0"/>
        <w:jc w:val="both"/>
        <w:rPr>
          <w:rFonts w:ascii="Myriad Pro" w:eastAsia="Arial" w:hAnsi="Myriad Pro" w:cs="Arial"/>
        </w:rPr>
      </w:pPr>
      <w:r w:rsidRPr="000B3BB3">
        <w:rPr>
          <w:rFonts w:ascii="Myriad Pro" w:eastAsia="Arial" w:hAnsi="Myriad Pro" w:cs="Arial"/>
        </w:rPr>
        <w:t>infrastructure outages, communications failures, etc.</w:t>
      </w:r>
    </w:p>
    <w:p w14:paraId="00000059" w14:textId="3900A232"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lastRenderedPageBreak/>
        <w:t>The Party for which force majeure has occurred undertakes to notify the other Party in writing within 5 (five) calendar days, accompanied by official documents confirming the existence of such circumstances (certificates of the Chamber of Commerce and Industry, government agencies, etc.).</w:t>
      </w:r>
    </w:p>
    <w:p w14:paraId="0000005A" w14:textId="5FCBEAF0"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term of performance of obligations under the Contract is postponed in proportion to the time of force majeure circumstances and their consequences.</w:t>
      </w:r>
    </w:p>
    <w:p w14:paraId="0000005B" w14:textId="7B61B1C2"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If force majeure lasts for more than 60 (sixty) consecutive calendar days, each Party has the right to unilaterally terminate the Contract by sending a written notice to the other Party. In this case, none of the Parties has the right to claim damages, with the exception of obligations for services already rendered and accepted.</w:t>
      </w:r>
    </w:p>
    <w:p w14:paraId="0000005C" w14:textId="5B30724C"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10" w:name="_9evr0mxejvkj" w:colFirst="0" w:colLast="0"/>
      <w:bookmarkEnd w:id="10"/>
      <w:r w:rsidRPr="000B3BB3">
        <w:rPr>
          <w:rFonts w:ascii="Myriad Pro" w:eastAsia="Arial" w:hAnsi="Myriad Pro" w:cs="Arial"/>
          <w:color w:val="000000"/>
        </w:rPr>
        <w:t>Arbitration and dispute resolution</w:t>
      </w:r>
    </w:p>
    <w:p w14:paraId="0000005D" w14:textId="25550B49"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All disputes, disagreements or claims arising out of the performance of this Contract, the Parties undertake to settle through negotiations, business correspondence and consultations.</w:t>
      </w:r>
    </w:p>
    <w:p w14:paraId="0000005E" w14:textId="75587DF2"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If it is impossible to reach an agreement within 30 (thirty) calendar days from the date of sending the first claim, the dispute is subject to arbitration.</w:t>
      </w:r>
    </w:p>
    <w:p w14:paraId="0000005F" w14:textId="21BB4ADE"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Arbitration proceedings are conducted in:</w:t>
      </w:r>
    </w:p>
    <w:p w14:paraId="00000060" w14:textId="77777777" w:rsidR="00F27973" w:rsidRPr="000B3BB3" w:rsidRDefault="00000000" w:rsidP="000B3BB3">
      <w:pPr>
        <w:numPr>
          <w:ilvl w:val="0"/>
          <w:numId w:val="3"/>
        </w:numPr>
        <w:spacing w:after="0"/>
        <w:jc w:val="both"/>
        <w:rPr>
          <w:rFonts w:ascii="Myriad Pro" w:eastAsia="Arial" w:hAnsi="Myriad Pro" w:cs="Arial"/>
        </w:rPr>
      </w:pPr>
      <w:r w:rsidRPr="000B3BB3">
        <w:rPr>
          <w:rFonts w:ascii="Myriad Pro" w:eastAsia="Arial" w:hAnsi="Myriad Pro" w:cs="Arial"/>
        </w:rPr>
        <w:t>Commercial Court of Moscow ________________________________;</w:t>
      </w:r>
    </w:p>
    <w:p w14:paraId="00000061" w14:textId="77777777" w:rsidR="00F27973" w:rsidRPr="000B3BB3" w:rsidRDefault="00000000" w:rsidP="000B3BB3">
      <w:pPr>
        <w:numPr>
          <w:ilvl w:val="0"/>
          <w:numId w:val="3"/>
        </w:numPr>
        <w:spacing w:after="0"/>
        <w:jc w:val="both"/>
        <w:rPr>
          <w:rFonts w:ascii="Myriad Pro" w:eastAsia="Arial" w:hAnsi="Myriad Pro" w:cs="Arial"/>
        </w:rPr>
      </w:pPr>
      <w:r w:rsidRPr="000B3BB3">
        <w:rPr>
          <w:rFonts w:ascii="Myriad Pro" w:eastAsia="Arial" w:hAnsi="Myriad Pro" w:cs="Arial"/>
        </w:rPr>
        <w:t>or in International Commercial Arbitration at the Chamber of Commerce and Industry (by agreement of the parties);</w:t>
      </w:r>
    </w:p>
    <w:p w14:paraId="00000062" w14:textId="77777777" w:rsidR="00F27973" w:rsidRPr="000B3BB3" w:rsidRDefault="00000000" w:rsidP="000B3BB3">
      <w:pPr>
        <w:numPr>
          <w:ilvl w:val="0"/>
          <w:numId w:val="3"/>
        </w:numPr>
        <w:spacing w:after="0"/>
        <w:jc w:val="both"/>
        <w:rPr>
          <w:rFonts w:ascii="Myriad Pro" w:eastAsia="Arial" w:hAnsi="Myriad Pro" w:cs="Arial"/>
        </w:rPr>
      </w:pPr>
      <w:r w:rsidRPr="000B3BB3">
        <w:rPr>
          <w:rFonts w:ascii="Myriad Pro" w:eastAsia="Arial" w:hAnsi="Myriad Pro" w:cs="Arial"/>
        </w:rPr>
        <w:t>or in another arbitration institution agreed upon by the parties.</w:t>
      </w:r>
    </w:p>
    <w:p w14:paraId="00000063" w14:textId="1B4EC9AB"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Language of arbitration proceedings: _____________________ (Russian / English, etc.).</w:t>
      </w:r>
    </w:p>
    <w:p w14:paraId="00000064" w14:textId="2918A044"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arbitral award is final and is subject to enforcement in accordance with international treaties and national legislation of the parties.</w:t>
      </w:r>
    </w:p>
    <w:p w14:paraId="00000065" w14:textId="056F05F5"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costs of arbitration shall be distributed between the Parties in accordance with the decision of the arbitration body.</w:t>
      </w:r>
    </w:p>
    <w:p w14:paraId="00000066" w14:textId="6F6C02A0" w:rsidR="00F27973" w:rsidRPr="000B3BB3" w:rsidRDefault="00000000" w:rsidP="000B3BB3">
      <w:pPr>
        <w:pStyle w:val="3"/>
        <w:keepNext w:val="0"/>
        <w:keepLines w:val="0"/>
        <w:numPr>
          <w:ilvl w:val="0"/>
          <w:numId w:val="15"/>
        </w:numPr>
        <w:jc w:val="both"/>
        <w:rPr>
          <w:rFonts w:ascii="Myriad Pro" w:eastAsia="Arial" w:hAnsi="Myriad Pro" w:cs="Arial"/>
          <w:color w:val="000000"/>
        </w:rPr>
      </w:pPr>
      <w:bookmarkStart w:id="11" w:name="_vtee9d4uf2h7" w:colFirst="0" w:colLast="0"/>
      <w:bookmarkEnd w:id="11"/>
      <w:r w:rsidRPr="000B3BB3">
        <w:rPr>
          <w:rFonts w:ascii="Myriad Pro" w:eastAsia="Arial" w:hAnsi="Myriad Pro" w:cs="Arial"/>
          <w:color w:val="000000"/>
        </w:rPr>
        <w:t>Other terms and conditions</w:t>
      </w:r>
    </w:p>
    <w:p w14:paraId="00000067" w14:textId="3443D72E"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This Contract is drawn up in two copies having equal legal force, one for each of the Parties.</w:t>
      </w:r>
    </w:p>
    <w:p w14:paraId="00000068" w14:textId="1E907B83"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This Contract is written in Russian and (if necessary) English. In case of discrepancies in the text, the language version takes precedence: __________________________.</w:t>
      </w:r>
    </w:p>
    <w:p w14:paraId="00000069" w14:textId="0DCDFBDF"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All appendices to the Contract, including:</w:t>
      </w:r>
    </w:p>
    <w:p w14:paraId="0000006A" w14:textId="77777777" w:rsidR="00F27973" w:rsidRPr="000B3BB3" w:rsidRDefault="00000000" w:rsidP="000B3BB3">
      <w:pPr>
        <w:numPr>
          <w:ilvl w:val="0"/>
          <w:numId w:val="6"/>
        </w:numPr>
        <w:spacing w:after="0"/>
        <w:jc w:val="both"/>
        <w:rPr>
          <w:rFonts w:ascii="Myriad Pro" w:eastAsia="Arial" w:hAnsi="Myriad Pro" w:cs="Arial"/>
        </w:rPr>
      </w:pPr>
      <w:r w:rsidRPr="000B3BB3">
        <w:rPr>
          <w:rFonts w:ascii="Myriad Pro" w:eastAsia="Arial" w:hAnsi="Myriad Pro" w:cs="Arial"/>
        </w:rPr>
        <w:t>Appendix No. 1: Specification and description of services;</w:t>
      </w:r>
    </w:p>
    <w:p w14:paraId="0000006B" w14:textId="77777777" w:rsidR="00F27973" w:rsidRPr="000B3BB3" w:rsidRDefault="00000000" w:rsidP="000B3BB3">
      <w:pPr>
        <w:numPr>
          <w:ilvl w:val="0"/>
          <w:numId w:val="6"/>
        </w:numPr>
        <w:spacing w:after="0"/>
        <w:jc w:val="both"/>
        <w:rPr>
          <w:rFonts w:ascii="Myriad Pro" w:eastAsia="Arial" w:hAnsi="Myriad Pro" w:cs="Arial"/>
        </w:rPr>
      </w:pPr>
      <w:r w:rsidRPr="000B3BB3">
        <w:rPr>
          <w:rFonts w:ascii="Myriad Pro" w:eastAsia="Arial" w:hAnsi="Myriad Pro" w:cs="Arial"/>
        </w:rPr>
        <w:t>Appendix No. 2: Report of completed works;</w:t>
      </w:r>
      <w:r w:rsidRPr="000B3BB3">
        <w:rPr>
          <w:rFonts w:ascii="Myriad Pro" w:eastAsia="Arial" w:hAnsi="Myriad Pro" w:cs="Arial"/>
        </w:rPr>
        <w:br/>
        <w:t>they are an integral part of it.</w:t>
      </w:r>
    </w:p>
    <w:p w14:paraId="0000006C" w14:textId="28EE8DC1"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All amendments and additions to this Contract are valid only if they are executed in writing, signed by both Parties and sealed (if any).</w:t>
      </w:r>
    </w:p>
    <w:p w14:paraId="0000006D" w14:textId="5139F999"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lastRenderedPageBreak/>
        <w:t>The Parties undertake not to disclose the terms of this Contract, as well as confidential information obtained in the course of its execution, without the prior written consent of the other Party, except in cases stipulated by law.</w:t>
      </w:r>
    </w:p>
    <w:p w14:paraId="0000006E" w14:textId="798A3A09"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Neither Party has the right to transfer the rights and obligations under this Contract to third parties without the written consent of the other Party, except in cases of assignment of the right of claim (assignment) within the framework of financial obligations.</w:t>
      </w:r>
    </w:p>
    <w:p w14:paraId="0000006F" w14:textId="1C80701A"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Correspondence between the Parties may be conducted in writing or by electronic means of communication, including e-mail, instant messengers and specialized CRM systems. At the same time, emails containing a clear indication of the addressee are considered legally significant.</w:t>
      </w:r>
    </w:p>
    <w:p w14:paraId="00000070" w14:textId="43CD3335"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12" w:name="_o2q5lbh8m8ce" w:colFirst="0" w:colLast="0"/>
      <w:bookmarkEnd w:id="12"/>
      <w:r w:rsidRPr="000B3BB3">
        <w:rPr>
          <w:rFonts w:ascii="Myriad Pro" w:eastAsia="Arial" w:hAnsi="Myriad Pro" w:cs="Arial"/>
          <w:color w:val="000000"/>
        </w:rPr>
        <w:t>Final provisions</w:t>
      </w:r>
    </w:p>
    <w:p w14:paraId="00000071" w14:textId="13A13188"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This Contract comes into force from the date of its signing by both Parties and is valid until the obligations are fully fulfilled.</w:t>
      </w:r>
    </w:p>
    <w:p w14:paraId="00000072" w14:textId="5F43F607"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The Contract may be terminated prematurely:</w:t>
      </w:r>
    </w:p>
    <w:p w14:paraId="00000073" w14:textId="77777777" w:rsidR="00F27973" w:rsidRPr="000B3BB3" w:rsidRDefault="00000000" w:rsidP="000B3BB3">
      <w:pPr>
        <w:numPr>
          <w:ilvl w:val="0"/>
          <w:numId w:val="13"/>
        </w:numPr>
        <w:spacing w:after="0"/>
        <w:jc w:val="both"/>
        <w:rPr>
          <w:rFonts w:ascii="Myriad Pro" w:eastAsia="Arial" w:hAnsi="Myriad Pro" w:cs="Arial"/>
        </w:rPr>
      </w:pPr>
      <w:r w:rsidRPr="000B3BB3">
        <w:rPr>
          <w:rFonts w:ascii="Myriad Pro" w:eastAsia="Arial" w:hAnsi="Myriad Pro" w:cs="Arial"/>
        </w:rPr>
        <w:t>by agreement of the Parties;</w:t>
      </w:r>
    </w:p>
    <w:p w14:paraId="00000074" w14:textId="77777777" w:rsidR="00F27973" w:rsidRPr="000B3BB3" w:rsidRDefault="00000000" w:rsidP="000B3BB3">
      <w:pPr>
        <w:numPr>
          <w:ilvl w:val="0"/>
          <w:numId w:val="13"/>
        </w:numPr>
        <w:spacing w:after="0"/>
        <w:jc w:val="both"/>
        <w:rPr>
          <w:rFonts w:ascii="Myriad Pro" w:eastAsia="Arial" w:hAnsi="Myriad Pro" w:cs="Arial"/>
        </w:rPr>
      </w:pPr>
      <w:r w:rsidRPr="000B3BB3">
        <w:rPr>
          <w:rFonts w:ascii="Myriad Pro" w:eastAsia="Arial" w:hAnsi="Myriad Pro" w:cs="Arial"/>
        </w:rPr>
        <w:t>at the initiative of one of the Parties with at least 15 (fifteen) calendar days ' notice;</w:t>
      </w:r>
    </w:p>
    <w:p w14:paraId="00000075" w14:textId="77777777" w:rsidR="00F27973" w:rsidRPr="000B3BB3" w:rsidRDefault="00000000" w:rsidP="000B3BB3">
      <w:pPr>
        <w:numPr>
          <w:ilvl w:val="0"/>
          <w:numId w:val="13"/>
        </w:numPr>
        <w:spacing w:after="0"/>
        <w:jc w:val="both"/>
        <w:rPr>
          <w:rFonts w:ascii="Myriad Pro" w:eastAsia="Arial" w:hAnsi="Myriad Pro" w:cs="Arial"/>
        </w:rPr>
      </w:pPr>
      <w:r w:rsidRPr="000B3BB3">
        <w:rPr>
          <w:rFonts w:ascii="Myriad Pro" w:eastAsia="Arial" w:hAnsi="Myriad Pro" w:cs="Arial"/>
        </w:rPr>
        <w:t>in cases of significant breach of the terms of the Contract by one of the Parties.</w:t>
      </w:r>
    </w:p>
    <w:p w14:paraId="00000076" w14:textId="3FB2C643" w:rsidR="00F27973" w:rsidRPr="000B3BB3" w:rsidRDefault="00000000" w:rsidP="000B3BB3">
      <w:pPr>
        <w:pStyle w:val="a5"/>
        <w:numPr>
          <w:ilvl w:val="1"/>
          <w:numId w:val="15"/>
        </w:numPr>
        <w:spacing w:after="0"/>
        <w:ind w:left="426"/>
        <w:jc w:val="both"/>
        <w:rPr>
          <w:rFonts w:ascii="Myriad Pro" w:eastAsia="Arial" w:hAnsi="Myriad Pro" w:cs="Arial"/>
        </w:rPr>
      </w:pPr>
      <w:r w:rsidRPr="000B3BB3">
        <w:rPr>
          <w:rFonts w:ascii="Myriad Pro" w:eastAsia="Arial" w:hAnsi="Myriad Pro" w:cs="Arial"/>
        </w:rPr>
        <w:t>After termination, the Parties settle accounts and sign a final reconciliation report confirming the absence of mutual claims or fixing debts.</w:t>
      </w:r>
    </w:p>
    <w:p w14:paraId="00000077" w14:textId="7C72C5A3" w:rsidR="00F27973" w:rsidRPr="000B3BB3" w:rsidRDefault="00000000" w:rsidP="000B3BB3">
      <w:pPr>
        <w:pStyle w:val="3"/>
        <w:keepNext w:val="0"/>
        <w:keepLines w:val="0"/>
        <w:numPr>
          <w:ilvl w:val="0"/>
          <w:numId w:val="15"/>
        </w:numPr>
        <w:jc w:val="center"/>
        <w:rPr>
          <w:rFonts w:ascii="Myriad Pro" w:eastAsia="Arial" w:hAnsi="Myriad Pro" w:cs="Arial"/>
          <w:color w:val="000000"/>
        </w:rPr>
      </w:pPr>
      <w:bookmarkStart w:id="13" w:name="_ymgi7xdvoca" w:colFirst="0" w:colLast="0"/>
      <w:bookmarkEnd w:id="13"/>
      <w:r w:rsidRPr="000B3BB3">
        <w:rPr>
          <w:rFonts w:ascii="Myriad Pro" w:eastAsia="Arial" w:hAnsi="Myriad Pro" w:cs="Arial"/>
          <w:color w:val="000000"/>
        </w:rPr>
        <w:t>Bank details of the parties</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0"/>
      </w:tblGrid>
      <w:tr w:rsidR="000B3BB3" w14:paraId="524FF3F4" w14:textId="77777777" w:rsidTr="000B3BB3">
        <w:tc>
          <w:tcPr>
            <w:tcW w:w="4340" w:type="dxa"/>
          </w:tcPr>
          <w:p w14:paraId="617E3457" w14:textId="77777777" w:rsidR="000B3BB3" w:rsidRDefault="000B3BB3" w:rsidP="000B3BB3">
            <w:pPr>
              <w:jc w:val="both"/>
              <w:rPr>
                <w:rFonts w:ascii="Myriad Pro" w:eastAsia="Arial" w:hAnsi="Myriad Pro" w:cs="Arial"/>
                <w:b/>
                <w:lang w:val="ru-RU"/>
              </w:rPr>
            </w:pPr>
          </w:p>
        </w:tc>
        <w:tc>
          <w:tcPr>
            <w:tcW w:w="4340" w:type="dxa"/>
          </w:tcPr>
          <w:p w14:paraId="41AAD8E7" w14:textId="77777777" w:rsidR="000B3BB3" w:rsidRDefault="000B3BB3" w:rsidP="000B3BB3">
            <w:pPr>
              <w:jc w:val="both"/>
              <w:rPr>
                <w:rFonts w:ascii="Myriad Pro" w:eastAsia="Arial" w:hAnsi="Myriad Pro" w:cs="Arial"/>
                <w:b/>
                <w:lang w:val="ru-RU"/>
              </w:rPr>
            </w:pPr>
          </w:p>
        </w:tc>
      </w:tr>
      <w:tr w:rsidR="000B3BB3" w:rsidRPr="000B3BB3" w14:paraId="521DF767" w14:textId="77777777" w:rsidTr="000B3BB3">
        <w:tc>
          <w:tcPr>
            <w:tcW w:w="4340" w:type="dxa"/>
          </w:tcPr>
          <w:p w14:paraId="3DC6A685" w14:textId="77777777" w:rsidR="000B3BB3" w:rsidRPr="000B3BB3" w:rsidRDefault="000B3BB3" w:rsidP="000B3BB3">
            <w:pPr>
              <w:rPr>
                <w:rFonts w:ascii="Myriad Pro" w:eastAsia="Arial" w:hAnsi="Myriad Pro" w:cs="Arial"/>
              </w:rPr>
            </w:pPr>
            <w:r w:rsidRPr="000B3BB3">
              <w:rPr>
                <w:rFonts w:ascii="Myriad Pro" w:eastAsia="Arial" w:hAnsi="Myriad Pro" w:cs="Arial"/>
                <w:b/>
              </w:rPr>
              <w:t>Artist:</w:t>
            </w:r>
            <w:r w:rsidRPr="000B3BB3">
              <w:rPr>
                <w:rFonts w:ascii="Myriad Pro" w:eastAsia="Arial" w:hAnsi="Myriad Pro" w:cs="Arial"/>
                <w:b/>
              </w:rPr>
              <w:br/>
            </w:r>
            <w:r w:rsidRPr="000B3BB3">
              <w:rPr>
                <w:rFonts w:ascii="Myriad Pro" w:eastAsia="Arial" w:hAnsi="Myriad Pro" w:cs="Arial"/>
              </w:rPr>
              <w:t>Bank name: [specify bank]</w:t>
            </w:r>
            <w:r w:rsidRPr="000B3BB3">
              <w:rPr>
                <w:rFonts w:ascii="Myriad Pro" w:eastAsia="Arial" w:hAnsi="Myriad Pro" w:cs="Arial"/>
              </w:rPr>
              <w:br/>
              <w:t>BIC: [specify]</w:t>
            </w:r>
            <w:r w:rsidRPr="000B3BB3">
              <w:rPr>
                <w:rFonts w:ascii="Myriad Pro" w:eastAsia="Arial" w:hAnsi="Myriad Pro" w:cs="Arial"/>
              </w:rPr>
              <w:br/>
              <w:t>Current account: [specify]</w:t>
            </w:r>
            <w:r w:rsidRPr="000B3BB3">
              <w:rPr>
                <w:rFonts w:ascii="Myriad Pro" w:eastAsia="Arial" w:hAnsi="Myriad Pro" w:cs="Arial"/>
              </w:rPr>
              <w:br/>
              <w:t>SWIFT: [specify if available]</w:t>
            </w:r>
            <w:r w:rsidRPr="000B3BB3">
              <w:rPr>
                <w:rFonts w:ascii="Myriad Pro" w:eastAsia="Arial" w:hAnsi="Myriad Pro" w:cs="Arial"/>
              </w:rPr>
              <w:br/>
              <w:t>IBAN: [if applicable]</w:t>
            </w:r>
            <w:r w:rsidRPr="000B3BB3">
              <w:rPr>
                <w:rFonts w:ascii="Myriad Pro" w:eastAsia="Arial" w:hAnsi="Myriad Pro" w:cs="Arial"/>
              </w:rPr>
              <w:br/>
              <w:t>Bank address: [specify]</w:t>
            </w:r>
          </w:p>
          <w:p w14:paraId="050F8A47" w14:textId="77777777" w:rsidR="000B3BB3" w:rsidRPr="000B3BB3" w:rsidRDefault="000B3BB3" w:rsidP="000B3BB3">
            <w:pPr>
              <w:jc w:val="both"/>
              <w:rPr>
                <w:rFonts w:ascii="Myriad Pro" w:eastAsia="Arial" w:hAnsi="Myriad Pro" w:cs="Arial"/>
                <w:b/>
              </w:rPr>
            </w:pPr>
          </w:p>
        </w:tc>
        <w:tc>
          <w:tcPr>
            <w:tcW w:w="4340" w:type="dxa"/>
          </w:tcPr>
          <w:p w14:paraId="58096481" w14:textId="77777777" w:rsidR="000B3BB3" w:rsidRPr="000B3BB3" w:rsidRDefault="000B3BB3" w:rsidP="000B3BB3">
            <w:pPr>
              <w:rPr>
                <w:rFonts w:ascii="Myriad Pro" w:eastAsia="Arial" w:hAnsi="Myriad Pro" w:cs="Arial"/>
              </w:rPr>
            </w:pPr>
            <w:r w:rsidRPr="000B3BB3">
              <w:rPr>
                <w:rFonts w:ascii="Myriad Pro" w:eastAsia="Arial" w:hAnsi="Myriad Pro" w:cs="Arial"/>
                <w:b/>
              </w:rPr>
              <w:t>Customer:</w:t>
            </w:r>
            <w:r w:rsidRPr="000B3BB3">
              <w:rPr>
                <w:rFonts w:ascii="Myriad Pro" w:eastAsia="Arial" w:hAnsi="Myriad Pro" w:cs="Arial"/>
                <w:b/>
              </w:rPr>
              <w:br/>
            </w:r>
            <w:r w:rsidRPr="000B3BB3">
              <w:rPr>
                <w:rFonts w:ascii="Myriad Pro" w:eastAsia="Arial" w:hAnsi="Myriad Pro" w:cs="Arial"/>
              </w:rPr>
              <w:t>Bank name: [specify bank]</w:t>
            </w:r>
            <w:r w:rsidRPr="000B3BB3">
              <w:rPr>
                <w:rFonts w:ascii="Myriad Pro" w:eastAsia="Arial" w:hAnsi="Myriad Pro" w:cs="Arial"/>
              </w:rPr>
              <w:br/>
              <w:t>BIC: [specify]</w:t>
            </w:r>
            <w:r w:rsidRPr="000B3BB3">
              <w:rPr>
                <w:rFonts w:ascii="Myriad Pro" w:eastAsia="Arial" w:hAnsi="Myriad Pro" w:cs="Arial"/>
              </w:rPr>
              <w:br/>
              <w:t>Current account: [specify]</w:t>
            </w:r>
            <w:r w:rsidRPr="000B3BB3">
              <w:rPr>
                <w:rFonts w:ascii="Myriad Pro" w:eastAsia="Arial" w:hAnsi="Myriad Pro" w:cs="Arial"/>
              </w:rPr>
              <w:br/>
              <w:t>SWIFT: [specify if available]</w:t>
            </w:r>
            <w:r w:rsidRPr="000B3BB3">
              <w:rPr>
                <w:rFonts w:ascii="Myriad Pro" w:eastAsia="Arial" w:hAnsi="Myriad Pro" w:cs="Arial"/>
              </w:rPr>
              <w:br/>
              <w:t>IBAN: [if applicable]</w:t>
            </w:r>
            <w:r w:rsidRPr="000B3BB3">
              <w:rPr>
                <w:rFonts w:ascii="Myriad Pro" w:eastAsia="Arial" w:hAnsi="Myriad Pro" w:cs="Arial"/>
              </w:rPr>
              <w:br/>
              <w:t>Bank address: [specify]</w:t>
            </w:r>
          </w:p>
          <w:p w14:paraId="40387CF1" w14:textId="77777777" w:rsidR="000B3BB3" w:rsidRPr="000B3BB3" w:rsidRDefault="000B3BB3" w:rsidP="000B3BB3">
            <w:pPr>
              <w:jc w:val="both"/>
              <w:rPr>
                <w:rFonts w:ascii="Myriad Pro" w:eastAsia="Arial" w:hAnsi="Myriad Pro" w:cs="Arial"/>
                <w:b/>
              </w:rPr>
            </w:pPr>
          </w:p>
        </w:tc>
      </w:tr>
      <w:tr w:rsidR="000B3BB3" w:rsidRPr="000B3BB3" w14:paraId="2D4F67A1" w14:textId="77777777" w:rsidTr="000B3BB3">
        <w:trPr>
          <w:trHeight w:val="449"/>
        </w:trPr>
        <w:tc>
          <w:tcPr>
            <w:tcW w:w="8680" w:type="dxa"/>
            <w:gridSpan w:val="2"/>
            <w:vAlign w:val="bottom"/>
          </w:tcPr>
          <w:p w14:paraId="242151E4" w14:textId="44CCDF3A" w:rsidR="000B3BB3" w:rsidRPr="000B3BB3" w:rsidRDefault="000B3BB3" w:rsidP="000B3BB3">
            <w:pPr>
              <w:pStyle w:val="3"/>
              <w:keepNext w:val="0"/>
              <w:keepLines w:val="0"/>
              <w:spacing w:before="0"/>
              <w:jc w:val="center"/>
              <w:rPr>
                <w:rFonts w:ascii="Myriad Pro" w:eastAsia="Arial" w:hAnsi="Myriad Pro" w:cs="Arial"/>
                <w:color w:val="000000"/>
                <w:lang w:val="ru-RU"/>
              </w:rPr>
            </w:pPr>
            <w:r w:rsidRPr="000B3BB3">
              <w:rPr>
                <w:rFonts w:ascii="Myriad Pro" w:eastAsia="Arial" w:hAnsi="Myriad Pro" w:cs="Arial"/>
                <w:color w:val="000000"/>
              </w:rPr>
              <w:t>SIGNATURES OF THE PARTIES</w:t>
            </w:r>
          </w:p>
        </w:tc>
      </w:tr>
      <w:tr w:rsidR="000B3BB3" w:rsidRPr="000B3BB3" w14:paraId="6F1A7E97" w14:textId="77777777" w:rsidTr="000B3BB3">
        <w:trPr>
          <w:trHeight w:val="2413"/>
        </w:trPr>
        <w:tc>
          <w:tcPr>
            <w:tcW w:w="4340" w:type="dxa"/>
          </w:tcPr>
          <w:p w14:paraId="438710C5" w14:textId="5142159E" w:rsidR="000B3BB3" w:rsidRPr="000B3BB3" w:rsidRDefault="000B3BB3" w:rsidP="000B3BB3">
            <w:pPr>
              <w:rPr>
                <w:rFonts w:ascii="Myriad Pro" w:eastAsia="Arial" w:hAnsi="Myriad Pro" w:cs="Arial"/>
              </w:rPr>
            </w:pPr>
            <w:r w:rsidRPr="000B3BB3">
              <w:rPr>
                <w:rFonts w:ascii="Myriad Pro" w:eastAsia="Arial" w:hAnsi="Myriad Pro" w:cs="Arial"/>
                <w:b/>
              </w:rPr>
              <w:t>ARTIST:</w:t>
            </w:r>
            <w:r w:rsidRPr="000B3BB3">
              <w:rPr>
                <w:rFonts w:ascii="Myriad Pro" w:eastAsia="Arial" w:hAnsi="Myriad Pro" w:cs="Arial"/>
                <w:b/>
              </w:rPr>
              <w:br/>
            </w:r>
            <w:r w:rsidRPr="000B3BB3">
              <w:rPr>
                <w:rFonts w:ascii="Myriad Pro" w:eastAsia="Arial" w:hAnsi="Myriad Pro" w:cs="Arial"/>
              </w:rPr>
              <w:t>Full name: ___________________________</w:t>
            </w:r>
            <w:r w:rsidRPr="000B3BB3">
              <w:rPr>
                <w:rFonts w:ascii="Myriad Pro" w:eastAsia="Arial" w:hAnsi="Myriad Pro" w:cs="Arial"/>
              </w:rPr>
              <w:br/>
              <w:t>Full name of the representative: ________________________</w:t>
            </w:r>
            <w:r w:rsidRPr="000B3BB3">
              <w:rPr>
                <w:rFonts w:ascii="Myriad Pro" w:eastAsia="Arial" w:hAnsi="Myriad Pro" w:cs="Arial"/>
              </w:rPr>
              <w:br/>
              <w:t>Position: _______________________________</w:t>
            </w:r>
            <w:r w:rsidRPr="000B3BB3">
              <w:rPr>
                <w:rFonts w:ascii="Myriad Pro" w:eastAsia="Arial" w:hAnsi="Myriad Pro" w:cs="Arial"/>
              </w:rPr>
              <w:br/>
              <w:t>Signature: ________________ /print/</w:t>
            </w:r>
          </w:p>
        </w:tc>
        <w:tc>
          <w:tcPr>
            <w:tcW w:w="4340" w:type="dxa"/>
          </w:tcPr>
          <w:p w14:paraId="6905452B" w14:textId="77777777" w:rsidR="000B3BB3" w:rsidRPr="000B3BB3" w:rsidRDefault="000B3BB3" w:rsidP="000B3BB3">
            <w:pPr>
              <w:rPr>
                <w:rFonts w:ascii="Myriad Pro" w:eastAsia="Arial" w:hAnsi="Myriad Pro" w:cs="Arial"/>
              </w:rPr>
            </w:pPr>
            <w:r w:rsidRPr="000B3BB3">
              <w:rPr>
                <w:rFonts w:ascii="Myriad Pro" w:eastAsia="Arial" w:hAnsi="Myriad Pro" w:cs="Arial"/>
                <w:b/>
              </w:rPr>
              <w:t>CUSTOMER:</w:t>
            </w:r>
            <w:r w:rsidRPr="000B3BB3">
              <w:rPr>
                <w:rFonts w:ascii="Myriad Pro" w:eastAsia="Arial" w:hAnsi="Myriad Pro" w:cs="Arial"/>
                <w:b/>
              </w:rPr>
              <w:br/>
            </w:r>
            <w:r w:rsidRPr="000B3BB3">
              <w:rPr>
                <w:rFonts w:ascii="Myriad Pro" w:eastAsia="Arial" w:hAnsi="Myriad Pro" w:cs="Arial"/>
              </w:rPr>
              <w:t>Full name: ___________________________</w:t>
            </w:r>
            <w:r w:rsidRPr="000B3BB3">
              <w:rPr>
                <w:rFonts w:ascii="Myriad Pro" w:eastAsia="Arial" w:hAnsi="Myriad Pro" w:cs="Arial"/>
              </w:rPr>
              <w:br/>
              <w:t>Full name of the representative: ________________________</w:t>
            </w:r>
            <w:r w:rsidRPr="000B3BB3">
              <w:rPr>
                <w:rFonts w:ascii="Myriad Pro" w:eastAsia="Arial" w:hAnsi="Myriad Pro" w:cs="Arial"/>
              </w:rPr>
              <w:br/>
              <w:t>Position: _______________________________</w:t>
            </w:r>
            <w:r w:rsidRPr="000B3BB3">
              <w:rPr>
                <w:rFonts w:ascii="Myriad Pro" w:eastAsia="Arial" w:hAnsi="Myriad Pro" w:cs="Arial"/>
              </w:rPr>
              <w:br/>
              <w:t>Signature: ________________ /print/</w:t>
            </w:r>
          </w:p>
          <w:p w14:paraId="2F9B2D02" w14:textId="77777777" w:rsidR="000B3BB3" w:rsidRPr="000B3BB3" w:rsidRDefault="000B3BB3" w:rsidP="000B3BB3">
            <w:pPr>
              <w:rPr>
                <w:rFonts w:ascii="Myriad Pro" w:eastAsia="Arial" w:hAnsi="Myriad Pro" w:cs="Arial"/>
                <w:b/>
              </w:rPr>
            </w:pPr>
          </w:p>
        </w:tc>
      </w:tr>
    </w:tbl>
    <w:p w14:paraId="29903478" w14:textId="77777777" w:rsidR="000B3BB3" w:rsidRPr="000B3BB3" w:rsidRDefault="000B3BB3" w:rsidP="000B3BB3">
      <w:pPr>
        <w:spacing w:after="0"/>
        <w:jc w:val="both"/>
        <w:rPr>
          <w:rFonts w:ascii="Myriad Pro" w:eastAsia="Arial" w:hAnsi="Myriad Pro" w:cs="Arial"/>
          <w:b/>
          <w:lang w:val="ru-RU"/>
        </w:rPr>
      </w:pPr>
    </w:p>
    <w:sectPr w:rsidR="000B3BB3" w:rsidRPr="000B3BB3" w:rsidSect="000B3BB3">
      <w:pgSz w:w="12240" w:h="15840"/>
      <w:pgMar w:top="1440" w:right="1041"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panose1 w:val="020B0503030403020204"/>
    <w:charset w:val="CC"/>
    <w:family w:val="swiss"/>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88"/>
    <w:multiLevelType w:val="multilevel"/>
    <w:tmpl w:val="29DAD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402564"/>
    <w:multiLevelType w:val="multilevel"/>
    <w:tmpl w:val="65D04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832936"/>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F77CFC"/>
    <w:multiLevelType w:val="multilevel"/>
    <w:tmpl w:val="5B100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E9629C"/>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09329A"/>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54625B"/>
    <w:multiLevelType w:val="multilevel"/>
    <w:tmpl w:val="1834D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B34913"/>
    <w:multiLevelType w:val="multilevel"/>
    <w:tmpl w:val="59687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5B6CAC"/>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B754A"/>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603ACA"/>
    <w:multiLevelType w:val="multilevel"/>
    <w:tmpl w:val="4E1E4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1D23EE"/>
    <w:multiLevelType w:val="multilevel"/>
    <w:tmpl w:val="4CA48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491BA9"/>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C06E32"/>
    <w:multiLevelType w:val="multilevel"/>
    <w:tmpl w:val="9CA01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E40F32"/>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194B91"/>
    <w:multiLevelType w:val="multilevel"/>
    <w:tmpl w:val="868AD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19104D"/>
    <w:multiLevelType w:val="multilevel"/>
    <w:tmpl w:val="22EE6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985272"/>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5529AE"/>
    <w:multiLevelType w:val="hybridMultilevel"/>
    <w:tmpl w:val="504A8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9D6350"/>
    <w:multiLevelType w:val="multilevel"/>
    <w:tmpl w:val="87C6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6E29D5"/>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C121A0"/>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531874"/>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96194A"/>
    <w:multiLevelType w:val="multilevel"/>
    <w:tmpl w:val="C0202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AF6AEA"/>
    <w:multiLevelType w:val="multilevel"/>
    <w:tmpl w:val="F332507C"/>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B176FC"/>
    <w:multiLevelType w:val="multilevel"/>
    <w:tmpl w:val="E084A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685360">
    <w:abstractNumId w:val="7"/>
  </w:num>
  <w:num w:numId="2" w16cid:durableId="1292831937">
    <w:abstractNumId w:val="16"/>
  </w:num>
  <w:num w:numId="3" w16cid:durableId="619264391">
    <w:abstractNumId w:val="3"/>
  </w:num>
  <w:num w:numId="4" w16cid:durableId="595947232">
    <w:abstractNumId w:val="1"/>
  </w:num>
  <w:num w:numId="5" w16cid:durableId="1723598677">
    <w:abstractNumId w:val="10"/>
  </w:num>
  <w:num w:numId="6" w16cid:durableId="1024788131">
    <w:abstractNumId w:val="0"/>
  </w:num>
  <w:num w:numId="7" w16cid:durableId="1647320021">
    <w:abstractNumId w:val="11"/>
  </w:num>
  <w:num w:numId="8" w16cid:durableId="2027511606">
    <w:abstractNumId w:val="13"/>
  </w:num>
  <w:num w:numId="9" w16cid:durableId="1984121130">
    <w:abstractNumId w:val="23"/>
  </w:num>
  <w:num w:numId="10" w16cid:durableId="1664166196">
    <w:abstractNumId w:val="25"/>
  </w:num>
  <w:num w:numId="11" w16cid:durableId="2032099895">
    <w:abstractNumId w:val="19"/>
  </w:num>
  <w:num w:numId="12" w16cid:durableId="439570653">
    <w:abstractNumId w:val="6"/>
  </w:num>
  <w:num w:numId="13" w16cid:durableId="1156800120">
    <w:abstractNumId w:val="15"/>
  </w:num>
  <w:num w:numId="14" w16cid:durableId="1436897887">
    <w:abstractNumId w:val="18"/>
  </w:num>
  <w:num w:numId="15" w16cid:durableId="993339721">
    <w:abstractNumId w:val="21"/>
  </w:num>
  <w:num w:numId="16" w16cid:durableId="902063314">
    <w:abstractNumId w:val="4"/>
  </w:num>
  <w:num w:numId="17" w16cid:durableId="802695362">
    <w:abstractNumId w:val="12"/>
  </w:num>
  <w:num w:numId="18" w16cid:durableId="977417902">
    <w:abstractNumId w:val="24"/>
  </w:num>
  <w:num w:numId="19" w16cid:durableId="670059373">
    <w:abstractNumId w:val="20"/>
  </w:num>
  <w:num w:numId="20" w16cid:durableId="536313055">
    <w:abstractNumId w:val="14"/>
  </w:num>
  <w:num w:numId="21" w16cid:durableId="1252470173">
    <w:abstractNumId w:val="5"/>
  </w:num>
  <w:num w:numId="22" w16cid:durableId="525212001">
    <w:abstractNumId w:val="17"/>
  </w:num>
  <w:num w:numId="23" w16cid:durableId="2083065992">
    <w:abstractNumId w:val="22"/>
  </w:num>
  <w:num w:numId="24" w16cid:durableId="1579513080">
    <w:abstractNumId w:val="8"/>
  </w:num>
  <w:num w:numId="25" w16cid:durableId="287393744">
    <w:abstractNumId w:val="9"/>
  </w:num>
  <w:num w:numId="26" w16cid:durableId="2096588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73"/>
    <w:rsid w:val="000B3BB3"/>
    <w:rsid w:val="0085395F"/>
    <w:rsid w:val="00F2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EDBB"/>
  <w15:docId w15:val="{EFDFCECC-E8A5-499A-B42F-F5251635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
    <w:next w:val="a"/>
    <w:uiPriority w:val="9"/>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
    <w:next w:val="a"/>
    <w:uiPriority w:val="9"/>
    <w:unhideWhenUsed/>
    <w:qFormat/>
    <w:pPr>
      <w:keepNext/>
      <w:keepLines/>
      <w:spacing w:before="200" w:after="0"/>
      <w:outlineLvl w:val="2"/>
    </w:pPr>
    <w:rPr>
      <w:rFonts w:ascii="Calibri" w:eastAsia="Calibri" w:hAnsi="Calibri" w:cs="Calibri"/>
      <w:b/>
      <w:color w:val="4F81BD"/>
    </w:rPr>
  </w:style>
  <w:style w:type="paragraph" w:styleId="4">
    <w:name w:val="heading 4"/>
    <w:basedOn w:val="a"/>
    <w:next w:val="a"/>
    <w:uiPriority w:val="9"/>
    <w:semiHidden/>
    <w:unhideWhenUsed/>
    <w:qFormat/>
    <w:pPr>
      <w:keepNext/>
      <w:keepLines/>
      <w:spacing w:before="200" w:after="0"/>
      <w:outlineLvl w:val="3"/>
    </w:pPr>
    <w:rPr>
      <w:rFonts w:ascii="Calibri" w:eastAsia="Calibri" w:hAnsi="Calibri" w:cs="Calibri"/>
      <w:b/>
      <w:i/>
      <w:color w:val="4F81BD"/>
    </w:rPr>
  </w:style>
  <w:style w:type="paragraph" w:styleId="5">
    <w:name w:val="heading 5"/>
    <w:basedOn w:val="a"/>
    <w:next w:val="a"/>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
    <w:next w:val="a"/>
    <w:uiPriority w:val="9"/>
    <w:semiHidden/>
    <w:unhideWhenUsed/>
    <w:qFormat/>
    <w:pPr>
      <w:keepNext/>
      <w:keepLines/>
      <w:spacing w:before="200" w:after="0"/>
      <w:outlineLvl w:val="5"/>
    </w:pPr>
    <w:rPr>
      <w:rFonts w:ascii="Calibri" w:eastAsia="Calibri" w:hAnsi="Calibri" w:cs="Calibri"/>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4">
    <w:name w:val="Subtitle"/>
    <w:basedOn w:val="a"/>
    <w:next w:val="a"/>
    <w:uiPriority w:val="11"/>
    <w:qFormat/>
    <w:rPr>
      <w:rFonts w:ascii="Calibri" w:eastAsia="Calibri" w:hAnsi="Calibri" w:cs="Calibri"/>
      <w:i/>
      <w:color w:val="4F81BD"/>
    </w:rPr>
  </w:style>
  <w:style w:type="paragraph" w:styleId="a5">
    <w:name w:val="List Paragraph"/>
    <w:basedOn w:val="a"/>
    <w:uiPriority w:val="34"/>
    <w:qFormat/>
    <w:rsid w:val="000B3BB3"/>
    <w:pPr>
      <w:ind w:left="720"/>
      <w:contextualSpacing/>
    </w:pPr>
  </w:style>
  <w:style w:type="table" w:styleId="a6">
    <w:name w:val="Table Grid"/>
    <w:basedOn w:val="a1"/>
    <w:uiPriority w:val="39"/>
    <w:rsid w:val="000B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5BD66C8F8D43ADAA361305958C51" ma:contentTypeVersion="18" ma:contentTypeDescription="Create a new document." ma:contentTypeScope="" ma:versionID="983c883d49e739babb93ba78663be973">
  <xsd:schema xmlns:xsd="http://www.w3.org/2001/XMLSchema" xmlns:xs="http://www.w3.org/2001/XMLSchema" xmlns:p="http://schemas.microsoft.com/office/2006/metadata/properties" xmlns:ns2="44e0853d-54a3-4e9d-a5d5-65c7fd1e1b29" xmlns:ns3="ed10d188-8d58-4df1-8d83-2bc2f0c7b6aa" targetNamespace="http://schemas.microsoft.com/office/2006/metadata/properties" ma:root="true" ma:fieldsID="cb9f3d2fa8045aa1a29f27738b506636" ns2:_="" ns3:_="">
    <xsd:import namespace="44e0853d-54a3-4e9d-a5d5-65c7fd1e1b29"/>
    <xsd:import namespace="ed10d188-8d58-4df1-8d83-2bc2f0c7b6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0853d-54a3-4e9d-a5d5-65c7fd1e1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0d188-8d58-4df1-8d83-2bc2f0c7b6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eae3b1-df93-4f52-afa0-ebcb15eae531}" ma:internalName="TaxCatchAll" ma:showField="CatchAllData" ma:web="ed10d188-8d58-4df1-8d83-2bc2f0c7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10d188-8d58-4df1-8d83-2bc2f0c7b6aa" xsi:nil="true"/>
    <lcf76f155ced4ddcb4097134ff3c332f xmlns="44e0853d-54a3-4e9d-a5d5-65c7fd1e1b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9CDFB-85A9-4C04-AD13-226A4525D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0853d-54a3-4e9d-a5d5-65c7fd1e1b29"/>
    <ds:schemaRef ds:uri="ed10d188-8d58-4df1-8d83-2bc2f0c7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BE6DB-83B7-42D2-8CC8-C437F0B3C5D2}">
  <ds:schemaRefs>
    <ds:schemaRef ds:uri="http://schemas.microsoft.com/office/2006/metadata/properties"/>
    <ds:schemaRef ds:uri="http://schemas.microsoft.com/office/infopath/2007/PartnerControls"/>
    <ds:schemaRef ds:uri="ed10d188-8d58-4df1-8d83-2bc2f0c7b6aa"/>
    <ds:schemaRef ds:uri="44e0853d-54a3-4e9d-a5d5-65c7fd1e1b29"/>
  </ds:schemaRefs>
</ds:datastoreItem>
</file>

<file path=customXml/itemProps3.xml><?xml version="1.0" encoding="utf-8"?>
<ds:datastoreItem xmlns:ds="http://schemas.openxmlformats.org/officeDocument/2006/customXml" ds:itemID="{C0C95AFD-6C56-4A5A-84CE-949C381AD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2086</Words>
  <Characters>11895</Characters>
  <Application>Microsoft Office Word</Application>
  <DocSecurity>0</DocSecurity>
  <Lines>99</Lines>
  <Paragraphs>27</Paragraphs>
  <ScaleCrop>false</ScaleCrop>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Кутман Усенов</dc:creator>
  <cp:lastModifiedBy>Кутман Усенов</cp:lastModifiedBy>
  <cp:revision>2</cp:revision>
  <dcterms:created xsi:type="dcterms:W3CDTF">2025-09-24T15:18:00Z</dcterms:created>
  <dcterms:modified xsi:type="dcterms:W3CDTF">2025-09-24T15:18:00Z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0x0101001FDD5BD66C8F8D43ADAA361305958C51</vt:lpwstr>
  </property>
</Properties>
</file>