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" w:hanging="5"/>
        <w:jc w:val="center"/>
        <w:rPr>
          <w:color w:val="000000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ТРЕНИНГОВЫЙ</w:t>
      </w:r>
      <w:r w:rsidDel="00000000" w:rsidR="00000000" w:rsidRPr="00000000">
        <w:rPr>
          <w:b w:val="1"/>
          <w:color w:val="000000"/>
          <w:sz w:val="48"/>
          <w:szCs w:val="48"/>
          <w:rtl w:val="0"/>
        </w:rPr>
        <w:t xml:space="preserve"> МОДУЛЬ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" w:hanging="5"/>
        <w:jc w:val="center"/>
        <w:rPr>
          <w:color w:val="000000"/>
          <w:sz w:val="48"/>
          <w:szCs w:val="48"/>
        </w:rPr>
      </w:pPr>
      <w:r w:rsidDel="00000000" w:rsidR="00000000" w:rsidRPr="00000000">
        <w:rPr>
          <w:color w:val="000000"/>
          <w:sz w:val="48"/>
          <w:szCs w:val="48"/>
          <w:rtl w:val="0"/>
        </w:rPr>
        <w:t xml:space="preserve">тренингов и консультаций для </w:t>
      </w:r>
      <w:r w:rsidDel="00000000" w:rsidR="00000000" w:rsidRPr="00000000">
        <w:rPr>
          <w:sz w:val="48"/>
          <w:szCs w:val="48"/>
          <w:rtl w:val="0"/>
        </w:rPr>
        <w:t xml:space="preserve">поставщиков услуг проживания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" w:hanging="5"/>
        <w:jc w:val="center"/>
        <w:rPr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/>
      </w:pPr>
      <w:r w:rsidDel="00000000" w:rsidR="00000000" w:rsidRPr="00000000">
        <w:rPr>
          <w:rtl w:val="0"/>
        </w:rPr>
        <w:t xml:space="preserve">Учебный  модуль был разработан в рамках проекта «Содействие торговле»,  «Усиление цепочки добавленной стоимости Приключенческого туризма», финансируемого Правительством Финляндии и реализуемого Программой развития ООН.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г. Бишкек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2025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957"/>
        <w:tblW w:w="9496.0" w:type="dxa"/>
        <w:jc w:val="left"/>
        <w:tblLayout w:type="fixed"/>
        <w:tblLook w:val="0000"/>
      </w:tblPr>
      <w:tblGrid>
        <w:gridCol w:w="9496"/>
        <w:tblGridChange w:id="0">
          <w:tblGrid>
            <w:gridCol w:w="9496"/>
          </w:tblGrid>
        </w:tblGridChange>
      </w:tblGrid>
      <w:tr>
        <w:trPr>
          <w:cantSplit w:val="0"/>
          <w:trHeight w:val="154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40" w:befor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Альбина Алимова — гид по культурному наследию (сертификация Всемирной Федерации Ассоциаций Туристических Гидов, WFTGA), национальный тренер по туризму с международной аккредитацией WFTGA. Она занимает должность председателя правления Общественного Объединения «Дестинация Каракол» citeturn0search4 и является менеджером проектов Фонда поддержки развития туризма Кыргызской Республики citeturn0search5.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Альбина — автор и руководитель проекта «International Winter Tourism Event KARAKOL FAIR», направленного на продвижение зимнего туризма в регионе citeturn0search0. Она также владеет сувенирным магазином EthnoMIR, специализирующимся на изделиях, отражающих культурное наследие Кыргызстана.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качестве эксперта Программы развития ООН (UNDP) Альбина занимается усилением цепочки добавленной стоимости в приключенческом туризме. Она аккредитована Европейским банком реконструкции и развития (ЕБРР) в качестве консультанта по проектам поддержки бизнеса в сфере туризма и ремесленничества.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Альбина активно участвует в разработке и проведении пресс-туров для международных СМИ с целью презентации туристического потенциала Иссык-Кульской области citeturn0search10. Она также является автором проекта «Training Hub» для дестинации Каракол, направленного на обучение и повышение квалификации персонала в сфере туризма.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Благодаря своему опыту и вкладу в развитие устойчивого туризма, Альбина Алимова признана ведущим специалистом в области продвижения культурного наследия и туристического потенциала Кыргызстана.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 2024 года является сооснователем и директором Центрально-Азиатской Ассоциации Устойчивого Туризма СASTA.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774700</wp:posOffset>
                </wp:positionV>
                <wp:extent cx="2295525" cy="70485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12525" y="3441863"/>
                          <a:ext cx="2266950" cy="676275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240" w:line="258.0000114440918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ОБ АВТОРЕ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774700</wp:posOffset>
                </wp:positionV>
                <wp:extent cx="2295525" cy="704850"/>
                <wp:effectExtent b="0" l="0" r="0" t="0"/>
                <wp:wrapNone/>
                <wp:docPr id="10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3"/>
        </w:tabs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3"/>
        </w:tabs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rtl w:val="0"/>
        </w:rPr>
        <w:t xml:space="preserve">СОДЕРЖАНИЕ: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АББРЕВИАТУРЫ</w:t>
      </w:r>
    </w:p>
    <w:p w:rsidR="00000000" w:rsidDel="00000000" w:rsidP="00000000" w:rsidRDefault="00000000" w:rsidRPr="00000000" w14:paraId="00000029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Общая характеристика и инструкция по использованию тренингового модуля.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Резюме учебного модуля  тренингов и консультаций для </w:t>
      </w:r>
      <w:r w:rsidDel="00000000" w:rsidR="00000000" w:rsidRPr="00000000">
        <w:rPr>
          <w:b w:val="1"/>
          <w:rtl w:val="0"/>
        </w:rPr>
        <w:t xml:space="preserve">поставщиков услуг ЦДС приключенческого туризма.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Программа тренинга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Программа онлайн консультации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Вводный блок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Расшифровка каждого модуля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Приложения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АББРЕВИАТУРЫ</w:t>
      </w:r>
    </w:p>
    <w:p w:rsidR="00000000" w:rsidDel="00000000" w:rsidP="00000000" w:rsidRDefault="00000000" w:rsidRPr="00000000" w14:paraId="00000032">
      <w:pPr>
        <w:keepNext w:val="1"/>
        <w:keepLines w:val="1"/>
        <w:numPr>
          <w:ilvl w:val="0"/>
          <w:numId w:val="8"/>
        </w:numPr>
        <w:pBdr>
          <w:top w:color="000000" w:space="1" w:sz="4" w:val="dashed"/>
          <w:left w:space="0" w:sz="0" w:val="nil"/>
          <w:bottom w:color="000000" w:space="1" w:sz="4" w:val="dashed"/>
          <w:right w:space="0" w:sz="0" w:val="nil"/>
          <w:between w:space="0" w:sz="0" w:val="nil"/>
        </w:pBdr>
        <w:tabs>
          <w:tab w:val="left" w:leader="none" w:pos="0"/>
        </w:tabs>
        <w:spacing w:after="120" w:before="480" w:line="240" w:lineRule="auto"/>
        <w:ind w:left="0" w:hanging="2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Общая характеристика и инструкция по использованию тренингового модуля.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4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Настоящий тренинговый модуль устанавливает цель, задачи и порядок по обучению поставщиков услуг размещения (гостиницы, гостевые дома, юрточные лагеря), работающих в сфере жайлоо и приключенческого туризма, международным стандартам качества и сервиса в индустрии гостеприимства с практической адаптацией к местным условиям. Особое внимание уделяется участникам, предоставляющим услуги в горных и труднодоступных регионах.</w:t>
      </w:r>
    </w:p>
    <w:p w:rsidR="00000000" w:rsidDel="00000000" w:rsidP="00000000" w:rsidRDefault="00000000" w:rsidRPr="00000000" w14:paraId="00000035">
      <w:pPr>
        <w:spacing w:after="240" w:before="240" w:line="24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Тренинговый модуль определяет структуру и содержание обучения, включает совокупность методик и подходов, учебных элементов, форм контроля качества и критериев оценки эффективности.</w:t>
      </w:r>
    </w:p>
    <w:p w:rsidR="00000000" w:rsidDel="00000000" w:rsidP="00000000" w:rsidRDefault="00000000" w:rsidRPr="00000000" w14:paraId="00000036">
      <w:pPr>
        <w:spacing w:after="240" w:before="240" w:line="240" w:lineRule="auto"/>
        <w:ind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В тренинговом модуле приведена основная информация о процедурах обучения по методологии тренинговых модулей, которые включают совок</w:t>
      </w:r>
      <w:r w:rsidDel="00000000" w:rsidR="00000000" w:rsidRPr="00000000">
        <w:rPr>
          <w:rtl w:val="0"/>
        </w:rPr>
        <w:t xml:space="preserve">упность целей и задач, методик и подходов обучения, учебных элементов, </w:t>
      </w:r>
      <w:r w:rsidDel="00000000" w:rsidR="00000000" w:rsidRPr="00000000">
        <w:rPr>
          <w:rtl w:val="0"/>
        </w:rPr>
        <w:t xml:space="preserve">форм контроля качества, критерииев оценки.  </w:t>
      </w:r>
    </w:p>
    <w:p w:rsidR="00000000" w:rsidDel="00000000" w:rsidP="00000000" w:rsidRDefault="00000000" w:rsidRPr="00000000" w14:paraId="00000037">
      <w:pPr>
        <w:spacing w:after="240" w:before="240" w:line="240" w:lineRule="auto"/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Ключевые особенности подхода к обучению: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Процессуальный, двусторонний характер взаимодействия тренера и участников (совместное освоение тем и практик).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Проблемно-ориентированное и деятельностное обучение, приближённое к реальным условиям.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Самостоятельная работа участников, направленная на анализ и развитие своих объектов размещения.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Кейс-ориентированный и практический формат, направленный на закрепление знаний.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В процессе обучения будут применены различные методики и инструменты передачи информации от обучающего (тренера) к обучающимся.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Методы подачи материала: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Интерактивные мини-лекции с использованием флипчартов, визуальных презентаций и живых примеров.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Практические задания — работа в группах и индивидуально на основе реальных кейсов и объектов участников.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Дискуссии и обмен опытом между участниками.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Домашние задания — чек-листы и рабочие тетради, позволяющие адаптировать полученные знания к своему объекту.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Работа с чек-листами по стандартам сервиса, уборки, безопасности и питания.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Полученные знания измеряются результатами входных и выходных тестирований и анкетирования эффективности тренинга, а также путем обратной связи при закреплении пройденного материала.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Дополнительно процесс обучения будет подкрепляться следующими элементами: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Элементы, усиливающие процесс обучения: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Методическое руководство для тренера, включающее описание сессий, цели, ожидаемые результаты и советы по проведению занятий.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Групповые работы и обмен кейсами из практики.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Использование видеоматериалов, мини-кейсов, инфографики и визуальных шпаргалок.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Онлайновое сопровождение и консультации после окончания офлайн-модуля.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12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Использование Google Drive как базы учебных и вспомогательных материалов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12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12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Формат реализации: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</w:tabs>
        <w:spacing w:after="12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Программа рассчитана на 2 полных дня офлайн-тренинга в каждом регионе и 1 онлайн сессию через некоторое время после. Во время офлайн-тренинга участники получают теоретическую и практическую подготовку, ориентированную на реальность их бизнеса. Онлайн-сессия помогает закрепить знания, получить обратную связь и задать уточняющие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Тематические модули:</w:t>
      </w:r>
    </w:p>
    <w:p w:rsidR="00000000" w:rsidDel="00000000" w:rsidP="00000000" w:rsidRDefault="00000000" w:rsidRPr="00000000" w14:paraId="00000051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Гостеприимство и стандарты качества</w:t>
      </w:r>
    </w:p>
    <w:p w:rsidR="00000000" w:rsidDel="00000000" w:rsidP="00000000" w:rsidRDefault="00000000" w:rsidRPr="00000000" w14:paraId="00000052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Цепочка добавленной стоимости</w:t>
      </w:r>
    </w:p>
    <w:p w:rsidR="00000000" w:rsidDel="00000000" w:rsidP="00000000" w:rsidRDefault="00000000" w:rsidRPr="00000000" w14:paraId="00000053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Международные стандарты качества</w:t>
      </w:r>
    </w:p>
    <w:p w:rsidR="00000000" w:rsidDel="00000000" w:rsidP="00000000" w:rsidRDefault="00000000" w:rsidRPr="00000000" w14:paraId="00000054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Гигиена, пищевая и пожарная безопасность</w:t>
      </w:r>
    </w:p>
    <w:p w:rsidR="00000000" w:rsidDel="00000000" w:rsidP="00000000" w:rsidRDefault="00000000" w:rsidRPr="00000000" w14:paraId="00000055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Устойчивость и инклюзивность</w:t>
      </w:r>
    </w:p>
    <w:p w:rsidR="00000000" w:rsidDel="00000000" w:rsidP="00000000" w:rsidRDefault="00000000" w:rsidRPr="00000000" w14:paraId="00000056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Найм и охрана труда</w:t>
      </w:r>
    </w:p>
    <w:p w:rsidR="00000000" w:rsidDel="00000000" w:rsidP="00000000" w:rsidRDefault="00000000" w:rsidRPr="00000000" w14:paraId="00000057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Работа с отзывами</w:t>
      </w:r>
    </w:p>
    <w:p w:rsidR="00000000" w:rsidDel="00000000" w:rsidP="00000000" w:rsidRDefault="00000000" w:rsidRPr="00000000" w14:paraId="00000058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Влияние качества на репутацию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rtl w:val="0"/>
        </w:rPr>
        <w:t xml:space="preserve"> Резюме учебного модуля тренингов и консультаций для </w:t>
      </w:r>
      <w:r w:rsidDel="00000000" w:rsidR="00000000" w:rsidRPr="00000000">
        <w:rPr>
          <w:b w:val="1"/>
          <w:rtl w:val="0"/>
        </w:rPr>
        <w:t xml:space="preserve">поставщиков услуг ЦДС приключенческого туризма.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/>
      </w:pPr>
      <w:r w:rsidDel="00000000" w:rsidR="00000000" w:rsidRPr="00000000">
        <w:rPr>
          <w:rtl w:val="0"/>
        </w:rPr>
        <w:t xml:space="preserve">Тренинговый модуль состоит из теоретических и практических блоков, каждый из которых предназначен для тренера/тренеров с последующим проведением тренингов для поставщиков услуг размещения (гостиницы, гостевые дома, юрточные лагеря), работающих в области жайлоо и приключенческого туризма. Тренинговый модуль охватывает ключевые аспекты сервиса, организации работы персонала, безопасности, устойчивости и маркетинга.</w:t>
      </w:r>
    </w:p>
    <w:tbl>
      <w:tblPr>
        <w:tblStyle w:val="Table2"/>
        <w:tblW w:w="9214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2302"/>
        <w:gridCol w:w="6912"/>
        <w:tblGridChange w:id="0">
          <w:tblGrid>
            <w:gridCol w:w="2302"/>
            <w:gridCol w:w="6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Цель тренинга: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Обучить поставщиков услуг размещения международным стандартам качества и сервиса в области гостеприимства, а также развить у участников практические навыки по организации безопасной, устойчивой и привлекательной туристской среды, продвижению своих услуг в онлайн-среде и адаптации сервиса к ожиданиям современных туристов.</w:t>
            </w:r>
          </w:p>
        </w:tc>
      </w:tr>
      <w:tr>
        <w:trPr>
          <w:cantSplit w:val="0"/>
          <w:trHeight w:val="2084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Ожидаемые результаты: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Участники тренинга: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Понимают ключевые отличия гостеприимства и сервиса и умеют применять эти подходы в реальной работе.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Используют чек-листы и стандарты по уборке, питанию, безопасности и обслуживанию гостей.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Знают принципы пищевой и пожарной безопасности, умеют действовать в нестандартных ситуациях.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Организуют работу персонала, распределяют задачи и обучают сотрудников стандартам качества.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Продвигают свои услуги через Google Maps, Booking, Instagram и мессенджеры.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Формируют положительную онлайн-репутацию, умеют работать с отзывами.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Понимают свою целевую аудиторию и адаптируют сервис под ее потребности.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Используют устойчивые и инклюзивные практики в своей деятельности.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Необходимые материалы для проведения тренинга и консультаций: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Презентации по каждому модулю (слайды).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Флипчарт, маркеры, стикеры.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Раздаточные материалы (распечатки с чек-листами и инструкциями).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Онлайн-доступ к Google Drive с презентациями и шаблонами.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Тесты до и после тренинга, анкеты обратной связи.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Срок проведения тренинга и онлайн консультаций: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Ош, Жалал-Абад, Каракол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Три 2-дневных оффлайн тренинга (1 в Ош, 1 в Ж-А, 1 в И-К), с вовлечением до 10 участников каждый.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В мае – по одной онлайн-консультации для участников каждого региона (3 сессии) в формате группового сопровождения.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Оффлайн тренинг включает теоретические блоки, практические групповые задания, мини-мастер-классы и разработку индивидуального плана действий по улучшению сервиса и продвижения.</w:t>
            </w:r>
          </w:p>
        </w:tc>
      </w:tr>
      <w:tr>
        <w:trPr>
          <w:cantSplit w:val="0"/>
          <w:trHeight w:val="1489.261067708351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Оптимальное количество участников (-иц):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Методы и инструменты работы на тренинге и консультации: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Практическое обучение через демонстрацию ситуаций из сферы обслуживания гостей, моделирование взаимодействия с клиентами, разбор типичных ошибок в сервисе.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Групповые практические задания по анализу отзывов, работе с чек-листами, подготовке профиля в Instagram, оформлению карточки на Google Maps или Booking.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Обсуждение реальных кейсов участников — разбор проблемных ситуаций, связанных с безопасностью, недовольными гостями, сниженной загрузкой и др.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Разбор успешных и неудачных кейсов туристических объектов (в т.ч. локальных), анализ стандартов качества и их влияния на репутацию и доходность.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Презентации шаблонов чек-листов, мини-планов, визуальных шпаргалок по сервису, безопасности и коммуникации с гостями.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Работа с диагностикой качества: предварительный и итоговый тесты, самооценка, сбор обратной связи.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Особенности тренинга и консультации: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Дают возможности участникам: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Получить практические знания и навыки, которые помогут сразу же улучшить организацию сервиса, гигиены, питания и безопасности в своих объектах.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Адаптировать сервис под запросы местных и иностранных туристов, повысить уровень доверия, увеличить повторные бронирования и положительные отзывы.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Получить персонализированные рекомендации по улучшению качества обслуживания, маркетинга, работы с отзывами и онлайн-платформами.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Найти решения конкретных проблем — низкая видимость в интернете, отсутствие отзывов, плохая обратная связь, жалобы гостей и др.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Не только изучить теорию, но и применить её на практике через групповые задания и кейсы, что способствует глубокому усвоению материала.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Повысить стандарты и качество предоставляемых услуг, внедрив чек-листы и инструменты контроля.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Установить контакты с коллегами по отрасли, обменяться опытом, наладить сотрудничество и сформировать локальное профессиональное сообщество.</w:t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Программа тренинга</w:t>
      </w: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142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008"/>
        <w:gridCol w:w="7064"/>
        <w:tblGridChange w:id="0">
          <w:tblGrid>
            <w:gridCol w:w="2008"/>
            <w:gridCol w:w="7064"/>
          </w:tblGrid>
        </w:tblGridChange>
      </w:tblGrid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ДЕНЬ 1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Тайминг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09:00 – 09:30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Регистрация участников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09:30 – 09:50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Приветствие, знакомство с участниками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09:50 – 10:00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Пре-тесты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10:00 –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:00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Брифинг участников: заполнение опросников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Участники заполняют заранее подготовленные опросники для выявления потребностей и ожиданий от тренинга.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Цепочка добавленной стоимости и приключенческий туризм, джайлоо туризм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Разница между гостеприимством и сервисом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Международные стандарты и их адаптация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Практическое задание в группах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:00  - 1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:00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Обед</w:t>
            </w:r>
          </w:p>
        </w:tc>
      </w:tr>
      <w:tr>
        <w:trPr>
          <w:cantSplit w:val="1"/>
          <w:trHeight w:val="322" w:hRule="atLeast"/>
          <w:tblHeader w:val="0"/>
        </w:trPr>
        <w:tc>
          <w:tcPr>
            <w:vMerge w:val="restart"/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:00 –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A1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Практическое задание в группах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Участники делятся на группы для выполнения задания по применению обсужденных стандартов на практике.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A4">
            <w:pPr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Подготовка и уборка, гигиена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столовой и кухни, пищевая безопасность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Безопасность гостей и пожарная безопасность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Устойчивость и инклюзивность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–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Рефлексия по первому дню. Домашнее задание.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  <w:shd w:fill="548dd4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ДЕНЬ 2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  <w:shd w:fill="548dd4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Тайминг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09:00 – 09:30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Регистрация участников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09:30 – 09:50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Рефлексия по теме первого дня. Обсуждение результатов домашнего задания.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09:50 – 12:00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Правовые основы: найм сотрудников и охрана труда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Практическое задание: расписать задачи персонала. Участники составляют перечень задач для различных позиций персонала в своих учреждениях.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Обучение сотрудников стандартам качества и чек-листы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Дополнительные услуги и роль персонала, знание местности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– 13: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Обед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–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Определение целевой аудитории и услуг для них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Онлайн-платформы как часть сервиса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Разбор 3х участников на примере Google Maps, Booking и Instagram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с отзывами и репутацией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Качество продает. Влияние стандартов на сервис и репутацию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Определение целевой аудитории и услуг для них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Онлайн-платформы как часть сервиса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Разбор 3х участников на примере Google Maps, Booking и Instagram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с отзывами и репутацией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Качество продает. Влияние стандартов на сервис и репутацию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4bacc6" w:space="0" w:sz="8" w:val="single"/>
              <w:left w:color="4bacc6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Пост-тесты и оценка эффективности тренинга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 –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Рефлексия по итогам всего тренинга и подведение итогов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Программа онлайн консультации</w:t>
      </w: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142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008"/>
        <w:gridCol w:w="7064"/>
        <w:tblGridChange w:id="0">
          <w:tblGrid>
            <w:gridCol w:w="2008"/>
            <w:gridCol w:w="7064"/>
          </w:tblGrid>
        </w:tblGridChange>
      </w:tblGrid>
      <w:tr>
        <w:trPr>
          <w:cantSplit w:val="0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Тайминг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Тема сессии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11:00 – 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(в заранее определенную дату)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Онлайн-вебинар (1 сессия) для участников 2-дневного оффлайн тренинга, по 10 человек, на платформе Zoom/Google Meet (2–3 часа):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1.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Сервис и стандарты качества в гостеприимстве — принципы гостеприимства, отличие от сервиса, внедрение стандартов уборки, безопасности, кухни и взаимодействия с гостями.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2.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Организация работы команды — задачи персонала, обучение стандартам, чек-листы, дополнительные услуги, знание местности.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3.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Продвижение и репутация — продвижение услуг на Google Maps, Booking, Instagram, работа с отзывами, визуальное оформление, выбор целевой аудитории.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11:00 – 15:00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(в заранее определенную дату)</w:t>
            </w:r>
          </w:p>
        </w:tc>
        <w:tc>
          <w:tcPr>
            <w:tcBorders>
              <w:top w:color="4bacc6" w:space="0" w:sz="8" w:val="single"/>
              <w:bottom w:color="4bacc6" w:space="0" w:sz="8" w:val="single"/>
              <w:right w:color="4bacc6" w:space="0" w:sz="8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Проведение 1 индивидуальной онлайн-консультации для каждого участника тренинга (до 10 человек на регион), продолжительностью 2–3 часа на платформе Zoom/Google Meet: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Формат: разбор индивидуального кейса участника, анализ слабых мест, рекомендаций по улучшению сервиса, цифровому присутствию, работе с отзывами и продвижению в интернете.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Консультации включают элементы всех 3 модулей: сервис и стандарты, команда и управление, онлайн-продвижение и работа с репутацией.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numPr>
          <w:ilvl w:val="0"/>
          <w:numId w:val="8"/>
        </w:numPr>
        <w:pBdr>
          <w:top w:color="000000" w:space="1" w:sz="4" w:val="dashed"/>
          <w:left w:space="0" w:sz="0" w:val="nil"/>
          <w:bottom w:color="000000" w:space="1" w:sz="4" w:val="dashed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rtl w:val="0"/>
        </w:rPr>
        <w:t xml:space="preserve">Вводный блок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Тренинговый день начинается с регистрации участников, после чего проходит знакомство с участниками тренинга и вводная информация о целях, задачах и структуре программы. Далее участникам предоставляется ссылка на Google форму с пре-тестом для определения уровня знаний по основным темам тренинга: стандарты сервиса, безопасность, работа персонала, продвижение и отзывы.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конце второго дня будет проведён пост-тест для оценки прогресса знаний и обратной связи. Также участники заполнят анкету для оценки качества тренинга и работы тренера.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6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2302"/>
        <w:gridCol w:w="6804"/>
        <w:tblGridChange w:id="0">
          <w:tblGrid>
            <w:gridCol w:w="2302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Длительность: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30мин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Необходимые материалы: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Регистрационная форма для участников тренинга (на 2 дня тренинга в каждом регионе).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Google-форма с пре- и пост-тестом для оценки уровня знаний.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Анкета обратной связи об организации, контенте и подаче материала.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Список участников (формируется отдельно по каждому региону).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Задачи: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Ознакомить участников с целью, тематикой и логикой тренинга.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Определить исходный уровень знаний и опыта участников.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Зафиксировать ожидания участников от тренинга.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Сформировать комфортную и открытую атмосферу, наладить контакт между участниками.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Разъяснить структуру тренинга и способы контроля результата (тестирование, анкеты, практика).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Процедура проведения: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Приветственное слово тренера, вводная часть.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Заполнение формы с пре-тестом.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Обзор целей, модулей и формата тренинга.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Краткий обзор типичных проблем в сфере сервиса и маркетинга, с которыми сталкиваются поставщики услуг.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Интерактивное упражнение на знакомство и командообразование (по выбору тренера).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Ответы на организационные вопросы.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Раздаточные материалы по теме: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76" w:lineRule="auto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Подкрепление онлайн консультационным сопровождением: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В зависимости от запроса со стороны участников будет предоставлена дополнительная информация.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1-й Модуль: Гостеприимство, стандарты качества и безопасность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6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2302"/>
        <w:gridCol w:w="6804"/>
        <w:tblGridChange w:id="0">
          <w:tblGrid>
            <w:gridCol w:w="2302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Длительность: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не менее 5 часов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Необходимые материалы: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Презентации и слайды по теме сервиса, гигиены, уборки и безопасности.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Чек-листы по уборке, организации кухни, пожарной безопасности.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Задачи: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Ознакомить участников с понятием гостеприимства и его отличием от сервиса.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Показать влияние стандартов на качество обслуживания и репутацию.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Изучить ключевые аспекты санитарной, пищевой и пожарной безопасности.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Представить адаптированные чек-листы и пошаговые инструкции.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Проанализировать реальные случаи из практики и отработать решения.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Процедура проведения: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Введение в тему и обсуждение типичных проблем.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Интерактивная лекция с демонстрацией стандартов и визуальных схем.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в группах: составление чек-листов, обмен опытом.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Разбор кейсов: жалобы гостей, отравления, нестандартные ситуации.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Подкрепление онлайн консультационным сопровождением: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В зависимости от запроса со стороны участников будет предоставлена дополнительная информация через проведение онлайн вебинара.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2й Модуль. Организация работы команды, дополнительные услуги и ориентация на клиента.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6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2302"/>
        <w:gridCol w:w="6804"/>
        <w:tblGridChange w:id="0">
          <w:tblGrid>
            <w:gridCol w:w="2302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Длительность: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5 часов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Необходимые материалы: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Презентации по управлению персоналом и чек-листам</w:t>
            </w:r>
          </w:p>
          <w:p w:rsidR="00000000" w:rsidDel="00000000" w:rsidP="00000000" w:rsidRDefault="00000000" w:rsidRPr="00000000" w14:paraId="00000121">
            <w:pPr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Таблицы обязанностей и шаблоны инструкций</w:t>
            </w:r>
          </w:p>
          <w:p w:rsidR="00000000" w:rsidDel="00000000" w:rsidP="00000000" w:rsidRDefault="00000000" w:rsidRPr="00000000" w14:paraId="00000122">
            <w:pPr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Кейсы и примеры конфликтов и успешных решений</w:t>
            </w:r>
          </w:p>
          <w:p w:rsidR="00000000" w:rsidDel="00000000" w:rsidP="00000000" w:rsidRDefault="00000000" w:rsidRPr="00000000" w14:paraId="00000123">
            <w:pPr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Образцы дополнительных услуг</w:t>
            </w:r>
          </w:p>
          <w:p w:rsidR="00000000" w:rsidDel="00000000" w:rsidP="00000000" w:rsidRDefault="00000000" w:rsidRPr="00000000" w14:paraId="00000124">
            <w:pPr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Гайды по распределению задач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Задачи: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Ознакомить участников с основами найма, охраны труда и стандартов работы команды.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Помочь составить карту обязанностей персонала в юрточных лагерях и гостевых домах.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Ознакомить с методами внутреннего обучения сотрудников.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Обсудить влияние знаний о местности и культуре на впечатления гостей.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Познакомить с примерами дополнительных услуг, повышающих ценность сервиса.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Процедура проведения: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Вводная часть: структура команды, ключевые роли.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в группах: составление своей системы обязанностей.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Практическое задание: придумать 1-2 новых дополнительных услуги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Подкрепление онлайн консультационным сопровождением: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В зависимости от запроса со стороны участников будет предоставлена дополнительная информация через проведение онлайн вебинара.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3й Модуль.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Продвижение и репутация: онлайн-платформы и социальные сети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6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2302"/>
        <w:gridCol w:w="6804"/>
        <w:tblGridChange w:id="0">
          <w:tblGrid>
            <w:gridCol w:w="2302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Длительность: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5 часов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Необходимые материалы: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Кейсы успешных и неудачных профилей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Чек-лист визуального оформления аккаунта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Гайды по работе с отзывами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rPr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Примеры описаний и фото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Задачи: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numPr>
                <w:ilvl w:val="0"/>
                <w:numId w:val="25"/>
              </w:numPr>
              <w:spacing w:after="0" w:line="240" w:lineRule="auto"/>
              <w:ind w:left="720" w:hanging="72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Научить участников создавать и оформлять профиль на ключевых онлайн-платформах.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25"/>
              </w:numPr>
              <w:spacing w:after="0" w:line="240" w:lineRule="auto"/>
              <w:ind w:left="720" w:hanging="72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Разобрать ошибки и сильные стороны в уже существующих аккаунтах участников.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25"/>
              </w:numPr>
              <w:spacing w:after="0" w:line="240" w:lineRule="auto"/>
              <w:ind w:left="720" w:hanging="72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Научить работать с отзывами: сбор, ответы, исправление ошибок.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25"/>
              </w:numPr>
              <w:spacing w:after="0" w:line="240" w:lineRule="auto"/>
              <w:ind w:left="720" w:hanging="72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Показать важность фото, описаний и обратной связи.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25"/>
              </w:numPr>
              <w:spacing w:after="0" w:line="240" w:lineRule="auto"/>
              <w:ind w:left="720" w:hanging="72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Ознакомить с принципами визуального стиля и визуального доверия.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Процедура проведения: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Анализ примеров участников (по 3 профиля на разных платформах)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Практикум: редизайн профиля и/или заполнение Google карточки.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с кейсами: как отвечать на плохие отзывы.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Фото-упражнение: сделать качественное фото.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Подкрепление онлайн консультационным сопровождением: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В зависимости от запроса со стороны участников будет предоставлена дополнительная информация через проведение онлайн вебинара.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Приложения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Краткое руководство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по проведению оценки эффективности мероприятий по повышению потенциала бенефициаров проекта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Данное руководство устанавливает цели, описание инструментов и примерный порядок необходимых мер по оценке эффективности </w:t>
      </w:r>
      <w:r w:rsidDel="00000000" w:rsidR="00000000" w:rsidRPr="00000000">
        <w:rPr>
          <w:color w:val="242424"/>
          <w:highlight w:val="white"/>
          <w:rtl w:val="0"/>
        </w:rPr>
        <w:t xml:space="preserve">тренингов, направленных на повышение потенциала заинтересованных сторон на макро-, мезо- и микро-уровнях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Цель</w:t>
      </w:r>
      <w:r w:rsidDel="00000000" w:rsidR="00000000" w:rsidRPr="00000000">
        <w:rPr>
          <w:color w:val="000000"/>
          <w:rtl w:val="0"/>
        </w:rPr>
        <w:t xml:space="preserve"> – упорядочение процесса сбора и анализа данных, при которых просчитывается ценность обучения, обеспечивается оценка развития знаний и навыков. Это позволит оценить реальный прогресс, достигнутый в приобретении знаний и повышении квалификации, позволит получить более всестороннее представление о влиянии проектных инициатив по наращиванию потенциала. 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Проектный подход оценки эффективности обучения для получения валидных данных о реальной эффективности тренингов включает компоненты: </w:t>
      </w:r>
    </w:p>
    <w:p w:rsidR="00000000" w:rsidDel="00000000" w:rsidP="00000000" w:rsidRDefault="00000000" w:rsidRPr="00000000" w14:paraId="0000016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1-й компонент: пре- и пост-тесты по соответствующей теме тренинга;</w:t>
      </w:r>
    </w:p>
    <w:p w:rsidR="00000000" w:rsidDel="00000000" w:rsidP="00000000" w:rsidRDefault="00000000" w:rsidRPr="00000000" w14:paraId="0000016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2-й компонент: общая оценка эффективности тренинга;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1-й компонент.</w:t>
      </w:r>
      <w:r w:rsidDel="00000000" w:rsidR="00000000" w:rsidRPr="00000000">
        <w:rPr>
          <w:color w:val="000000"/>
          <w:rtl w:val="0"/>
        </w:rPr>
        <w:t xml:space="preserve"> В рамках данного компонента предполагается сбор данных, благодаря которым оценивается, насколько хорошо заинтересованные стороны на макро- и мезо- и микроуровнях запомнили информацию, переданную им в ходе обучения. Очень важно оценить эти данные до и после тренинга. Поэтому до начала тренинга протестируйте участников тренинга и определите их знания, уровень квалификации и владение навыками. Основным инструментом оценки тренингов на уровне знаний являются короткие </w:t>
      </w:r>
      <w:r w:rsidDel="00000000" w:rsidR="00000000" w:rsidRPr="00000000">
        <w:rPr>
          <w:b w:val="1"/>
          <w:color w:val="000000"/>
          <w:rtl w:val="0"/>
        </w:rPr>
        <w:t xml:space="preserve">пре- и пост-тесты (см. образец в Приложении 1)</w:t>
      </w:r>
      <w:r w:rsidDel="00000000" w:rsidR="00000000" w:rsidRPr="00000000">
        <w:rPr>
          <w:color w:val="000000"/>
          <w:rtl w:val="0"/>
        </w:rPr>
        <w:t xml:space="preserve"> по соответствующей теме тренинга. Данные тесты должны включать от 7 до 10 коротких вопросов, касающиеся основных теорий, инструментов, концепций, которые предъявлялись участникам на тренинге. После тренинга сравните результаты и выясните, что именно изменилось. 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2-й компонент.</w:t>
      </w:r>
      <w:r w:rsidDel="00000000" w:rsidR="00000000" w:rsidRPr="00000000">
        <w:rPr>
          <w:color w:val="000000"/>
          <w:rtl w:val="0"/>
        </w:rPr>
        <w:t xml:space="preserve"> На данном уровне производится сбор информации для оценки общего удовлетворения участников содержанием тренинга, тренером и примененных методов донесения информации. Оценка дает понимание были ли достигнуты поставленные цели, позволяет изучить качество проведения тренинга, определить практическую ценность обучения. Для оценки этого уровня обычно используются анонимные </w:t>
      </w:r>
      <w:r w:rsidDel="00000000" w:rsidR="00000000" w:rsidRPr="00000000">
        <w:rPr>
          <w:b w:val="1"/>
          <w:color w:val="000000"/>
          <w:rtl w:val="0"/>
        </w:rPr>
        <w:t xml:space="preserve">анкеты обратной связи</w:t>
      </w:r>
      <w:r w:rsidDel="00000000" w:rsidR="00000000" w:rsidRPr="00000000">
        <w:rPr>
          <w:color w:val="000000"/>
          <w:rtl w:val="0"/>
        </w:rPr>
        <w:t xml:space="preserve"> по оценке эффективности и качества мероприятий, предлагаемые для заполнения в конце тренингов. 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Принцип анкетирования достаточно простой: участники заполняют заранее подготовленную оценочную анкету обратной связи (см. </w:t>
      </w:r>
      <w:r w:rsidDel="00000000" w:rsidR="00000000" w:rsidRPr="00000000">
        <w:rPr>
          <w:b w:val="1"/>
          <w:color w:val="000000"/>
          <w:rtl w:val="0"/>
        </w:rPr>
        <w:t xml:space="preserve">образец в Приложении 2</w:t>
      </w:r>
      <w:r w:rsidDel="00000000" w:rsidR="00000000" w:rsidRPr="00000000">
        <w:rPr>
          <w:color w:val="000000"/>
          <w:rtl w:val="0"/>
        </w:rPr>
        <w:t xml:space="preserve">), которая состоит из стандартных вопросов, позволяющих получить информацию и оценить такие параметры, как уровень организации тренинга, впечатление от тренера, качество содержания, доступность информации, возможность практического применения, польза для дальнейшей деятельности, желание и необходимость проведения последующих обучений. Анкета также должна содержать </w:t>
      </w:r>
      <w:r w:rsidDel="00000000" w:rsidR="00000000" w:rsidRPr="00000000">
        <w:rPr>
          <w:i w:val="1"/>
          <w:color w:val="000000"/>
          <w:rtl w:val="0"/>
        </w:rPr>
        <w:t xml:space="preserve">тематические </w:t>
      </w:r>
      <w:r w:rsidDel="00000000" w:rsidR="00000000" w:rsidRPr="00000000">
        <w:rPr>
          <w:color w:val="000000"/>
          <w:rtl w:val="0"/>
        </w:rPr>
        <w:t xml:space="preserve">вопросы в зависимости от темы тренинга. Например: </w:t>
      </w:r>
    </w:p>
    <w:p w:rsidR="00000000" w:rsidDel="00000000" w:rsidP="00000000" w:rsidRDefault="00000000" w:rsidRPr="00000000" w14:paraId="0000016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Каковы основные преимущества данного тренинга для вашей организации? (выберите все, что относится к данному вопросу) </w:t>
      </w:r>
    </w:p>
    <w:p w:rsidR="00000000" w:rsidDel="00000000" w:rsidP="00000000" w:rsidRDefault="00000000" w:rsidRPr="00000000" w14:paraId="0000016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Каковы основные проблемы, связанные ….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Процесс разработки бланка анкеты обратной связи должен учитывать рекомендации:</w:t>
      </w:r>
    </w:p>
    <w:p w:rsidR="00000000" w:rsidDel="00000000" w:rsidP="00000000" w:rsidRDefault="00000000" w:rsidRPr="00000000" w14:paraId="0000016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время заполнения опросника не должно превышать 5 минут;</w:t>
      </w:r>
    </w:p>
    <w:p w:rsidR="00000000" w:rsidDel="00000000" w:rsidP="00000000" w:rsidRDefault="00000000" w:rsidRPr="00000000" w14:paraId="0000017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применять удобную шкалу (с обозначением цифр, в виде смайликов или других символов, визуально удобных для восприятия), а также простоту и понятную форму для заполнения;</w:t>
      </w:r>
    </w:p>
    <w:p w:rsidR="00000000" w:rsidDel="00000000" w:rsidP="00000000" w:rsidRDefault="00000000" w:rsidRPr="00000000" w14:paraId="0000017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заполнение опросника в последние 5-10 минут тренинга (не откладывать);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простая и понятная коммуникация по его заполнению с возможностью применения электронной почты со ссылкой на опросник.</w:t>
      </w:r>
    </w:p>
    <w:p w:rsidR="00000000" w:rsidDel="00000000" w:rsidP="00000000" w:rsidRDefault="00000000" w:rsidRPr="00000000" w14:paraId="0000017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ind w:left="0" w:hanging="2"/>
        <w:rPr>
          <w:b w:val="1"/>
          <w:i w:val="1"/>
        </w:rPr>
      </w:pPr>
      <w:bookmarkStart w:colFirst="0" w:colLast="0" w:name="_heading=h.3znysh7" w:id="2"/>
      <w:bookmarkEnd w:id="2"/>
      <w:r w:rsidDel="00000000" w:rsidR="00000000" w:rsidRPr="00000000">
        <w:br w:type="page"/>
      </w:r>
      <w:r w:rsidDel="00000000" w:rsidR="00000000" w:rsidRPr="00000000">
        <w:rPr>
          <w:b w:val="1"/>
          <w:i w:val="1"/>
          <w:rtl w:val="0"/>
        </w:rPr>
        <w:t xml:space="preserve">Приложение 1. Тестирование (входное и выходное):</w:t>
      </w:r>
    </w:p>
    <w:p w:rsidR="00000000" w:rsidDel="00000000" w:rsidP="00000000" w:rsidRDefault="00000000" w:rsidRPr="00000000" w14:paraId="00000174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5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1. Какой из подходов лучше всего отражает суть понятия «гостеприимство» в индустрии туризма?</w:t>
      </w:r>
    </w:p>
    <w:p w:rsidR="00000000" w:rsidDel="00000000" w:rsidP="00000000" w:rsidRDefault="00000000" w:rsidRPr="00000000" w14:paraId="00000176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Предоставление клиенту всех заявленных услуг в установленное время</w:t>
        <w:br w:type="textWrapping"/>
        <w:t xml:space="preserve">B) Обеспечение чистоты, комфорта и минимального общения с гостем</w:t>
        <w:br w:type="textWrapping"/>
        <w:t xml:space="preserve">C) Создание атмосферы доверия и заботы, в дополнение к высокому уровню сервиса</w:t>
      </w:r>
    </w:p>
    <w:p w:rsidR="00000000" w:rsidDel="00000000" w:rsidP="00000000" w:rsidRDefault="00000000" w:rsidRPr="00000000" w14:paraId="00000177">
      <w:pPr>
        <w:keepNext w:val="1"/>
        <w:spacing w:after="0" w:lineRule="auto"/>
        <w:ind w:firstLine="0"/>
        <w:rPr/>
      </w:pPr>
      <w:bookmarkStart w:colFirst="0" w:colLast="0" w:name="_heading=h.s8ygozgv37f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2. Согласно стандартам гигиены, ежедневная уборка гостевых помещений включает:</w:t>
      </w:r>
    </w:p>
    <w:p w:rsidR="00000000" w:rsidDel="00000000" w:rsidP="00000000" w:rsidRDefault="00000000" w:rsidRPr="00000000" w14:paraId="00000179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Протирку пола, вынос мусора, замену белья каждый день</w:t>
        <w:br w:type="textWrapping"/>
        <w:t xml:space="preserve">B) Очистку поверхностей, санузлов, проветривание, проверку расходных материалов</w:t>
        <w:br w:type="textWrapping"/>
        <w:t xml:space="preserve">C) Проведение дезинфекции каждые 3 дня и визуальный осмотр</w:t>
      </w:r>
    </w:p>
    <w:p w:rsidR="00000000" w:rsidDel="00000000" w:rsidP="00000000" w:rsidRDefault="00000000" w:rsidRPr="00000000" w14:paraId="0000017A">
      <w:pPr>
        <w:keepNext w:val="1"/>
        <w:spacing w:after="0" w:lineRule="auto"/>
        <w:ind w:firstLine="0"/>
        <w:rPr/>
      </w:pPr>
      <w:bookmarkStart w:colFirst="0" w:colLast="0" w:name="_heading=h.3uyr342eqby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3. Какой из подходов соответствует требованиям пищевой безопасности в гостевых домах и юрточных лагерях?</w:t>
      </w:r>
    </w:p>
    <w:p w:rsidR="00000000" w:rsidDel="00000000" w:rsidP="00000000" w:rsidRDefault="00000000" w:rsidRPr="00000000" w14:paraId="0000017C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Хранение продуктов в прохладном месте и соблюдение сроков годности</w:t>
        <w:br w:type="textWrapping"/>
        <w:t xml:space="preserve">B) Раздельное хранение продуктов, контроль температурных режимов, санитарная обработка оборудования</w:t>
        <w:br w:type="textWrapping"/>
        <w:t xml:space="preserve">C) Использование только натуральных продуктов местного производства</w:t>
      </w:r>
    </w:p>
    <w:p w:rsidR="00000000" w:rsidDel="00000000" w:rsidP="00000000" w:rsidRDefault="00000000" w:rsidRPr="00000000" w14:paraId="0000017D">
      <w:pPr>
        <w:keepNext w:val="1"/>
        <w:spacing w:after="0" w:lineRule="auto"/>
        <w:ind w:firstLine="0"/>
        <w:rPr/>
      </w:pPr>
      <w:bookmarkStart w:colFirst="0" w:colLast="0" w:name="_heading=h.z4yjy97z8ei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4. Что из нижеперечисленного является обязательным элементом системы обеспечения пожарной безопасности?</w:t>
      </w:r>
    </w:p>
    <w:p w:rsidR="00000000" w:rsidDel="00000000" w:rsidP="00000000" w:rsidRDefault="00000000" w:rsidRPr="00000000" w14:paraId="0000017F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Наличие огнетушителя и схемы эвакуации в помещении</w:t>
        <w:br w:type="textWrapping"/>
        <w:t xml:space="preserve">B) Инструктаж персонала и наличие аптечки</w:t>
        <w:br w:type="textWrapping"/>
        <w:t xml:space="preserve">C) Обозначение всех выходов и запрет на курение</w:t>
      </w:r>
    </w:p>
    <w:p w:rsidR="00000000" w:rsidDel="00000000" w:rsidP="00000000" w:rsidRDefault="00000000" w:rsidRPr="00000000" w14:paraId="00000180">
      <w:pPr>
        <w:keepNext w:val="1"/>
        <w:spacing w:after="0" w:lineRule="auto"/>
        <w:ind w:firstLine="0"/>
        <w:rPr/>
      </w:pPr>
      <w:bookmarkStart w:colFirst="0" w:colLast="0" w:name="_heading=h.uvvp1x3gjuh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5. Какова основная цель применения чек-листов в управлении качеством сервиса?</w:t>
      </w:r>
    </w:p>
    <w:p w:rsidR="00000000" w:rsidDel="00000000" w:rsidP="00000000" w:rsidRDefault="00000000" w:rsidRPr="00000000" w14:paraId="00000182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Отслеживание дисциплины персонала</w:t>
        <w:br w:type="textWrapping"/>
        <w:t xml:space="preserve">B) Упрощение контроля выполнения повседневных операций и стандартов</w:t>
        <w:br w:type="textWrapping"/>
        <w:t xml:space="preserve">C) Ведение внутренней отчётности перед налоговыми органами</w:t>
      </w:r>
    </w:p>
    <w:p w:rsidR="00000000" w:rsidDel="00000000" w:rsidP="00000000" w:rsidRDefault="00000000" w:rsidRPr="00000000" w14:paraId="00000183">
      <w:pPr>
        <w:keepNext w:val="1"/>
        <w:spacing w:after="0" w:lineRule="auto"/>
        <w:ind w:firstLine="0"/>
        <w:rPr/>
      </w:pPr>
      <w:bookmarkStart w:colFirst="0" w:colLast="0" w:name="_heading=h.rlqv7rk5xp4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6. Какая практика управления персоналом соответствует профессиональному стандарту обслуживания?</w:t>
      </w:r>
    </w:p>
    <w:p w:rsidR="00000000" w:rsidDel="00000000" w:rsidP="00000000" w:rsidRDefault="00000000" w:rsidRPr="00000000" w14:paraId="00000185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Назначение ответственных сотрудников и устные инструкции</w:t>
        <w:br w:type="textWrapping"/>
        <w:t xml:space="preserve">B) Четкое распределение обязанностей, инструкции в письменной форме и регулярные встречи с персоналом</w:t>
        <w:br w:type="textWrapping"/>
        <w:t xml:space="preserve">C) Ежедневный мониторинг качества через видеонаблюдение</w:t>
      </w:r>
    </w:p>
    <w:p w:rsidR="00000000" w:rsidDel="00000000" w:rsidP="00000000" w:rsidRDefault="00000000" w:rsidRPr="00000000" w14:paraId="00000186">
      <w:pPr>
        <w:keepNext w:val="1"/>
        <w:spacing w:after="0" w:lineRule="auto"/>
        <w:ind w:firstLine="0"/>
        <w:rPr/>
      </w:pPr>
      <w:bookmarkStart w:colFirst="0" w:colLast="0" w:name="_heading=h.5lqbaofw9w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7. Как определить целевую аудиторию для гостевого дома или юрточного лагеря?</w:t>
      </w:r>
    </w:p>
    <w:p w:rsidR="00000000" w:rsidDel="00000000" w:rsidP="00000000" w:rsidRDefault="00000000" w:rsidRPr="00000000" w14:paraId="00000188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Анализировать возраст, происхождение, интересы, цели визита текущих и потенциальных гостей</w:t>
        <w:br w:type="textWrapping"/>
        <w:t xml:space="preserve">B) Обратиться к туристическим агентствам с вопросом</w:t>
        <w:br w:type="textWrapping"/>
        <w:t xml:space="preserve">C) Ориентироваться на среднестатистического туриста из региона</w:t>
      </w:r>
    </w:p>
    <w:p w:rsidR="00000000" w:rsidDel="00000000" w:rsidP="00000000" w:rsidRDefault="00000000" w:rsidRPr="00000000" w14:paraId="00000189">
      <w:pPr>
        <w:keepNext w:val="1"/>
        <w:spacing w:after="0" w:lineRule="auto"/>
        <w:ind w:firstLine="0"/>
        <w:rPr/>
      </w:pPr>
      <w:bookmarkStart w:colFirst="0" w:colLast="0" w:name="_heading=h.190whkv8evax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8. Какие компоненты являются ключевыми для полноценной онлайн-карточки объекта размещения на Google Maps или Booking?</w:t>
      </w:r>
    </w:p>
    <w:p w:rsidR="00000000" w:rsidDel="00000000" w:rsidP="00000000" w:rsidRDefault="00000000" w:rsidRPr="00000000" w14:paraId="0000018B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Название, телефон, логотип</w:t>
        <w:br w:type="textWrapping"/>
        <w:t xml:space="preserve">B) Фото, описание услуг, режим работы, ссылки на соцсети, отзывы</w:t>
        <w:br w:type="textWrapping"/>
        <w:t xml:space="preserve">C) Геолокация, номер владельца, средняя цена</w:t>
      </w:r>
    </w:p>
    <w:p w:rsidR="00000000" w:rsidDel="00000000" w:rsidP="00000000" w:rsidRDefault="00000000" w:rsidRPr="00000000" w14:paraId="0000018C">
      <w:pPr>
        <w:keepNext w:val="1"/>
        <w:spacing w:after="0" w:lineRule="auto"/>
        <w:ind w:firstLine="0"/>
        <w:rPr/>
      </w:pPr>
      <w:bookmarkStart w:colFirst="0" w:colLast="0" w:name="_heading=h.ejiczo4q3la7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1"/>
        <w:spacing w:after="0" w:lineRule="auto"/>
        <w:ind w:firstLine="0"/>
        <w:rPr>
          <w:b w:val="1"/>
        </w:rPr>
      </w:pPr>
      <w:bookmarkStart w:colFirst="0" w:colLast="0" w:name="_heading=h.hi22gnlj0h4k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9. Как следует реагировать на негативный отзыв клиента, чтобы сохранить репутацию?</w:t>
      </w:r>
    </w:p>
    <w:p w:rsidR="00000000" w:rsidDel="00000000" w:rsidP="00000000" w:rsidRDefault="00000000" w:rsidRPr="00000000" w14:paraId="0000018F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Поблагодарить за обратную связь, извиниться, предложить решение или объяснение</w:t>
        <w:br w:type="textWrapping"/>
        <w:t xml:space="preserve">B) Удалить отзыв при возможности</w:t>
        <w:br w:type="textWrapping"/>
        <w:t xml:space="preserve">C) Оставить без ответа, чтобы не провоцировать конфликт</w:t>
      </w:r>
    </w:p>
    <w:p w:rsidR="00000000" w:rsidDel="00000000" w:rsidP="00000000" w:rsidRDefault="00000000" w:rsidRPr="00000000" w14:paraId="00000190">
      <w:pPr>
        <w:keepNext w:val="1"/>
        <w:spacing w:after="0" w:lineRule="auto"/>
        <w:ind w:firstLine="0"/>
        <w:rPr/>
      </w:pPr>
      <w:bookmarkStart w:colFirst="0" w:colLast="0" w:name="_heading=h.pdhbcgm57dmj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10. Что из перечисленного соответствует принципам устойчивого и инклюзивного туризма?</w:t>
      </w:r>
    </w:p>
    <w:p w:rsidR="00000000" w:rsidDel="00000000" w:rsidP="00000000" w:rsidRDefault="00000000" w:rsidRPr="00000000" w14:paraId="00000192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A) Отказ от использования пластика, раздельный мусор, создание рабочих мест для местного сообщества, создание условий для ЛОВЗ</w:t>
        <w:br w:type="textWrapping"/>
        <w:t xml:space="preserve">B) Размещение всех туристов в одинаковых условиях</w:t>
        <w:br w:type="textWrapping"/>
        <w:t xml:space="preserve">C) Повышение цен в высокие сезоны без изменений в сервисе</w:t>
      </w:r>
    </w:p>
    <w:p w:rsidR="00000000" w:rsidDel="00000000" w:rsidP="00000000" w:rsidRDefault="00000000" w:rsidRPr="00000000" w14:paraId="00000193">
      <w:pPr>
        <w:keepNext w:val="1"/>
        <w:spacing w:after="60" w:before="240" w:lineRule="auto"/>
        <w:ind w:hanging="2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5">
      <w:pPr>
        <w:keepNext w:val="1"/>
        <w:spacing w:after="240" w:lineRule="auto"/>
        <w:ind w:firstLine="0"/>
        <w:rPr>
          <w:b w:val="1"/>
        </w:rPr>
      </w:pPr>
      <w:bookmarkStart w:colFirst="0" w:colLast="0" w:name="_heading=h.cdr53wweoymm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1"/>
        <w:spacing w:after="24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Ключи к тестам:</w:t>
      </w:r>
    </w:p>
    <w:p w:rsidR="00000000" w:rsidDel="00000000" w:rsidP="00000000" w:rsidRDefault="00000000" w:rsidRPr="00000000" w14:paraId="00000197">
      <w:pPr>
        <w:keepNext w:val="1"/>
        <w:spacing w:after="0" w:lineRule="auto"/>
        <w:ind w:firstLine="0"/>
        <w:rPr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sz w:val="24"/>
          <w:szCs w:val="24"/>
          <w:rtl w:val="0"/>
        </w:rPr>
        <w:t xml:space="preserve">1 – C</w:t>
        <w:br w:type="textWrapping"/>
        <w:t xml:space="preserve">2 – B</w:t>
        <w:br w:type="textWrapping"/>
        <w:t xml:space="preserve">3 – B</w:t>
        <w:br w:type="textWrapping"/>
        <w:t xml:space="preserve">4 – A</w:t>
        <w:br w:type="textWrapping"/>
        <w:t xml:space="preserve">5 – B</w:t>
        <w:br w:type="textWrapping"/>
        <w:t xml:space="preserve">6 – B</w:t>
        <w:br w:type="textWrapping"/>
        <w:t xml:space="preserve">7 – A</w:t>
        <w:br w:type="textWrapping"/>
        <w:t xml:space="preserve">8 – B</w:t>
        <w:br w:type="textWrapping"/>
        <w:t xml:space="preserve">9 – A</w:t>
        <w:br w:type="textWrapping"/>
        <w:t xml:space="preserve">10 – A</w:t>
      </w:r>
    </w:p>
    <w:p w:rsidR="00000000" w:rsidDel="00000000" w:rsidP="00000000" w:rsidRDefault="00000000" w:rsidRPr="00000000" w14:paraId="00000198">
      <w:pPr>
        <w:keepNext w:val="1"/>
        <w:spacing w:after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9">
      <w:pPr>
        <w:keepNext w:val="1"/>
        <w:spacing w:after="0" w:lineRule="auto"/>
        <w:ind w:firstLine="0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Интерпретация результатов:</w:t>
      </w:r>
    </w:p>
    <w:p w:rsidR="00000000" w:rsidDel="00000000" w:rsidP="00000000" w:rsidRDefault="00000000" w:rsidRPr="00000000" w14:paraId="0000019A">
      <w:pPr>
        <w:keepNext w:val="1"/>
        <w:spacing w:after="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B">
      <w:pPr>
        <w:keepNext w:val="1"/>
        <w:spacing w:after="0" w:lineRule="auto"/>
        <w:ind w:left="720" w:hanging="360"/>
        <w:rPr/>
      </w:pPr>
      <w:bookmarkStart w:colFirst="0" w:colLast="0" w:name="_heading=h.3znysh7" w:id="2"/>
      <w:bookmarkEnd w:id="2"/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8 правильных ответов: Отличное понимание материала, тренинг был усвоен на высоком уровне;</w:t>
      </w:r>
    </w:p>
    <w:p w:rsidR="00000000" w:rsidDel="00000000" w:rsidP="00000000" w:rsidRDefault="00000000" w:rsidRPr="00000000" w14:paraId="0000019C">
      <w:pPr>
        <w:keepNext w:val="1"/>
        <w:spacing w:after="0" w:lineRule="auto"/>
        <w:ind w:left="720" w:hanging="360"/>
        <w:rPr/>
      </w:pPr>
      <w:bookmarkStart w:colFirst="0" w:colLast="0" w:name="_heading=h.3znysh7" w:id="2"/>
      <w:bookmarkEnd w:id="2"/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6-7 правильных ответов: Хорошее усвоение темы, есть небольшие пробелы, но в целом участник хорошо понял концепции;</w:t>
      </w:r>
    </w:p>
    <w:p w:rsidR="00000000" w:rsidDel="00000000" w:rsidP="00000000" w:rsidRDefault="00000000" w:rsidRPr="00000000" w14:paraId="0000019D">
      <w:pPr>
        <w:keepNext w:val="1"/>
        <w:spacing w:after="0" w:lineRule="auto"/>
        <w:ind w:left="720" w:hanging="360"/>
        <w:rPr/>
      </w:pPr>
      <w:bookmarkStart w:colFirst="0" w:colLast="0" w:name="_heading=h.3znysh7" w:id="2"/>
      <w:bookmarkEnd w:id="2"/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4-5 правильных ответов: Участнику следует повторно изучить некоторые темы для более глубокого понимания;</w:t>
      </w:r>
    </w:p>
    <w:p w:rsidR="00000000" w:rsidDel="00000000" w:rsidP="00000000" w:rsidRDefault="00000000" w:rsidRPr="00000000" w14:paraId="0000019E">
      <w:pPr>
        <w:keepNext w:val="1"/>
        <w:spacing w:after="0" w:lineRule="auto"/>
        <w:ind w:left="720" w:hanging="360"/>
        <w:rPr/>
      </w:pPr>
      <w:bookmarkStart w:colFirst="0" w:colLast="0" w:name="_heading=h.3znysh7" w:id="2"/>
      <w:bookmarkEnd w:id="2"/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Менее 4 правильных ответов: Рекомендуется вернуться к материалам тренинга для улучшения знаний.</w:t>
      </w:r>
    </w:p>
    <w:p w:rsidR="00000000" w:rsidDel="00000000" w:rsidP="00000000" w:rsidRDefault="00000000" w:rsidRPr="00000000" w14:paraId="0000019F">
      <w:pPr>
        <w:keepNext w:val="1"/>
        <w:spacing w:after="0" w:lineRule="auto"/>
        <w:ind w:firstLine="0"/>
        <w:rPr/>
      </w:pPr>
      <w:bookmarkStart w:colFirst="0" w:colLast="0" w:name="_heading=h.3znysh7" w:id="2"/>
      <w:bookmarkEnd w:id="2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ind w:left="0" w:hanging="2"/>
        <w:rPr>
          <w:color w:val="000000"/>
        </w:rPr>
      </w:pPr>
      <w:bookmarkStart w:colFirst="0" w:colLast="0" w:name="_heading=h.avrudnbfjks" w:id="14"/>
      <w:bookmarkEnd w:id="14"/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Приложение 2. Оценка эффективности и качества тренинга.</w:t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-426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-426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Для того, чтобы оценить эффективность тренинга, просим Вас заполнить данную анкету!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-426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Сведения, отраженные Вами в анкете, будут использованы только для анализа и повышения качества проводимых мероприятий.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-426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АНКЕТА ОЦЕНКА ЭФФЕКТИВНОСТИ И КАЧЕСТВА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color w:val="000000"/>
          <w:rtl w:val="0"/>
        </w:rPr>
        <w:t xml:space="preserve">Название мероприятия (семинара/тренинга):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Дата проведения тренинга: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ff0000"/>
        </w:rPr>
      </w:pPr>
      <w:r w:rsidDel="00000000" w:rsidR="00000000" w:rsidRPr="00000000">
        <w:rPr>
          <w:b w:val="1"/>
          <w:color w:val="000000"/>
          <w:rtl w:val="0"/>
        </w:rPr>
        <w:t xml:space="preserve">Место проведения тренинга: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Название организации: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Тип организации: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Государственный сектор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Частное предприятие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Институт поддержки торговли/бизнеса (ассоциации, финансовое учреждение и т.д.)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Другое: ___________________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Информация об участнике: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Возраст:</w:t>
      </w: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18-19</w:t>
        <w:tab/>
        <w:t xml:space="preserve">                </w:t>
      </w: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20-24</w:t>
        <w:tab/>
        <w:t xml:space="preserve">              </w:t>
      </w: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25-29</w:t>
        <w:tab/>
        <w:t xml:space="preserve">        </w:t>
      </w: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30 и старше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Пол:</w:t>
      </w: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мужской </w:t>
        <w:tab/>
      </w: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color w:val="000000"/>
          <w:rtl w:val="0"/>
        </w:rPr>
        <w:t xml:space="preserve"> женский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Лицо с инвалидностью: </w:t>
      </w:r>
      <w:r w:rsidDel="00000000" w:rsidR="00000000" w:rsidRPr="00000000">
        <w:rPr>
          <w:rFonts w:ascii="Cambria Math" w:cs="Cambria Math" w:eastAsia="Cambria Math" w:hAnsi="Cambria Math"/>
          <w:color w:val="000000"/>
          <w:rtl w:val="0"/>
        </w:rPr>
        <w:t xml:space="preserve">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color w:val="000000"/>
          <w:sz w:val="24"/>
          <w:szCs w:val="24"/>
          <w:rtl w:val="0"/>
        </w:rPr>
        <w:t xml:space="preserve">☹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color w:val="000000"/>
          <w:sz w:val="24"/>
          <w:szCs w:val="24"/>
          <w:rtl w:val="0"/>
        </w:rPr>
        <w:t xml:space="preserve">😐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 xml:space="preserve">  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color w:val="000000"/>
          <w:sz w:val="24"/>
          <w:szCs w:val="24"/>
          <w:rtl w:val="0"/>
        </w:rPr>
        <w:t xml:space="preserve">☺</w:t>
      </w:r>
      <w:r w:rsidDel="00000000" w:rsidR="00000000" w:rsidRPr="00000000">
        <w:rPr>
          <w:rtl w:val="0"/>
        </w:rPr>
      </w:r>
    </w:p>
    <w:tbl>
      <w:tblPr>
        <w:tblStyle w:val="Table9"/>
        <w:tblW w:w="9535.0" w:type="dxa"/>
        <w:jc w:val="left"/>
        <w:tblInd w:w="142.0" w:type="dxa"/>
        <w:tblLayout w:type="fixed"/>
        <w:tblLook w:val="0000"/>
      </w:tblPr>
      <w:tblGrid>
        <w:gridCol w:w="5849"/>
        <w:gridCol w:w="3686"/>
        <w:tblGridChange w:id="0">
          <w:tblGrid>
            <w:gridCol w:w="5849"/>
            <w:gridCol w:w="3686"/>
          </w:tblGrid>
        </w:tblGridChange>
      </w:tblGrid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Общая оценка: насколько проведенное мероприятие соответствовало Вашим ожиданиям?</w:t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B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B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B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B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B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Насколько тема(ы) были важны для Вас. 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C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C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C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C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C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Получили ли Вы для себя нужную/новую информацию, которую Вы не знали?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C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C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C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C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C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Оцените знания и профессионализма тренер(ов)</w:t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D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D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D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D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D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Как бы Вы оценили свою способность эффективно применять полученные знания на практике?</w:t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D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D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D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D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D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Оцените организацию мероприятия приглашение, уведомления, повестка, логистика и т.д.)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E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E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E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E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E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Насколько использованные приемы/методы обучения были эффективными?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E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E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E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F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F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35"/>
        </w:tabs>
        <w:ind w:left="0" w:hanging="2"/>
        <w:rPr>
          <w:color w:val="000000"/>
        </w:rPr>
        <w:sectPr>
          <w:headerReference r:id="rId8" w:type="first"/>
          <w:pgSz w:h="16838" w:w="11906" w:orient="portrait"/>
          <w:pgMar w:bottom="1134" w:top="1134" w:left="1701" w:right="850" w:header="426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35"/>
        </w:tabs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93.0" w:type="dxa"/>
        <w:jc w:val="left"/>
        <w:tblInd w:w="284.0" w:type="dxa"/>
        <w:tblLayout w:type="fixed"/>
        <w:tblLook w:val="0000"/>
      </w:tblPr>
      <w:tblGrid>
        <w:gridCol w:w="5704"/>
        <w:gridCol w:w="3689"/>
        <w:tblGridChange w:id="0">
          <w:tblGrid>
            <w:gridCol w:w="5704"/>
            <w:gridCol w:w="3689"/>
          </w:tblGrid>
        </w:tblGridChange>
      </w:tblGrid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 Вы бы посоветовали пройти этот тренинг своим друзьям и коллегам?</w:t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89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79"/>
              <w:gridCol w:w="579"/>
              <w:gridCol w:w="579"/>
              <w:gridCol w:w="579"/>
              <w:gridCol w:w="579"/>
              <w:tblGridChange w:id="0">
                <w:tblGrid>
                  <w:gridCol w:w="579"/>
                  <w:gridCol w:w="579"/>
                  <w:gridCol w:w="579"/>
                  <w:gridCol w:w="579"/>
                  <w:gridCol w:w="579"/>
                </w:tblGrid>
              </w:tblGridChange>
            </w:tblGrid>
            <w:tr>
              <w:trPr>
                <w:cantSplit w:val="0"/>
                <w:trHeight w:val="282" w:hRule="atLeast"/>
                <w:tblHeader w:val="0"/>
              </w:trPr>
              <w:tc>
                <w:tcPr/>
                <w:p w:rsidR="00000000" w:rsidDel="00000000" w:rsidP="00000000" w:rsidRDefault="00000000" w:rsidRPr="00000000" w14:paraId="000001F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F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F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F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F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2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9. Каковы основные преимущества данного тренинга для Вас/ Вашей организации?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 Что Вам понравилось больше всего?</w:t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 Что Вам понравилось менее всего?</w:t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 Какую информацию хотели бы Вы еще получить/узнать в дальнейшем (какие темы вам еще интересны)?</w:t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13. Ваши предложения по поводу того, как ПРООН может повысить эффективность мероприятия?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Благодарим за ответы!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35"/>
        </w:tabs>
        <w:spacing w:after="240" w:befor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bookmarkStart w:colFirst="0" w:colLast="0" w:name="_heading=h.tyjcwt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tblW w:w="10786.0" w:type="dxa"/>
        <w:jc w:val="left"/>
        <w:tblInd w:w="-675.0" w:type="dxa"/>
        <w:tblLayout w:type="fixed"/>
        <w:tblLook w:val="0000"/>
      </w:tblPr>
      <w:tblGrid>
        <w:gridCol w:w="614"/>
        <w:gridCol w:w="89"/>
        <w:gridCol w:w="537"/>
        <w:gridCol w:w="1148"/>
        <w:gridCol w:w="89"/>
        <w:gridCol w:w="1215"/>
        <w:gridCol w:w="89"/>
        <w:gridCol w:w="1263"/>
        <w:gridCol w:w="89"/>
        <w:gridCol w:w="1162"/>
        <w:gridCol w:w="89"/>
        <w:gridCol w:w="1103"/>
        <w:gridCol w:w="90"/>
        <w:gridCol w:w="984"/>
        <w:gridCol w:w="90"/>
        <w:gridCol w:w="957"/>
        <w:gridCol w:w="90"/>
        <w:gridCol w:w="475"/>
        <w:gridCol w:w="377"/>
        <w:gridCol w:w="236"/>
        <w:tblGridChange w:id="0">
          <w:tblGrid>
            <w:gridCol w:w="614"/>
            <w:gridCol w:w="89"/>
            <w:gridCol w:w="537"/>
            <w:gridCol w:w="1148"/>
            <w:gridCol w:w="89"/>
            <w:gridCol w:w="1215"/>
            <w:gridCol w:w="89"/>
            <w:gridCol w:w="1263"/>
            <w:gridCol w:w="89"/>
            <w:gridCol w:w="1162"/>
            <w:gridCol w:w="89"/>
            <w:gridCol w:w="1103"/>
            <w:gridCol w:w="90"/>
            <w:gridCol w:w="984"/>
            <w:gridCol w:w="90"/>
            <w:gridCol w:w="957"/>
            <w:gridCol w:w="90"/>
            <w:gridCol w:w="475"/>
            <w:gridCol w:w="377"/>
            <w:gridCol w:w="236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ind w:left="0" w:hanging="2"/>
              <w:rPr>
                <w:b w:val="1"/>
                <w:i w:val="1"/>
                <w:color w:val="000000"/>
                <w:sz w:val="16"/>
                <w:szCs w:val="16"/>
              </w:rPr>
            </w:pPr>
            <w:bookmarkStart w:colFirst="0" w:colLast="0" w:name="_heading=h.3dy6vkm" w:id="16"/>
            <w:bookmarkEnd w:id="16"/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Приложение 3. Образец. Результаты оценки эффективности и качества мероприятия.</w:t>
            </w: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ff0000"/>
                <w:sz w:val="16"/>
                <w:szCs w:val="16"/>
                <w:rtl w:val="0"/>
              </w:rPr>
              <w:t xml:space="preserve">(Составляется тренером после проведения опросника оценки эффективности и качества тренинга)</w:t>
            </w: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Результаты оценки эффективности и качества мероприятия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Название мероприятия: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Дата проведения: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Место проведения: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Всего участников: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из 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мужчин___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женщин___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всего по возрасту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16"/>
                <w:szCs w:val="16"/>
                <w:rtl w:val="0"/>
              </w:rPr>
              <w:t xml:space="preserve">▢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18-24 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16"/>
                <w:szCs w:val="16"/>
                <w:rtl w:val="0"/>
              </w:rPr>
              <w:t xml:space="preserve">▢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25-39 ___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16"/>
                <w:szCs w:val="16"/>
                <w:rtl w:val="0"/>
              </w:rPr>
              <w:t xml:space="preserve">▢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40 и страше 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rFonts w:ascii="Cambria Math" w:cs="Cambria Math" w:eastAsia="Cambria Math" w:hAnsi="Cambria Math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16"/>
                <w:szCs w:val="16"/>
                <w:rtl w:val="0"/>
              </w:rPr>
              <w:t xml:space="preserve">Мужчин___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rFonts w:ascii="Cambria Math" w:cs="Cambria Math" w:eastAsia="Cambria Math" w:hAnsi="Cambria Math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000000"/>
                <w:sz w:val="16"/>
                <w:szCs w:val="16"/>
                <w:rtl w:val="0"/>
              </w:rPr>
              <w:t xml:space="preserve">Женщин___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mbria Math" w:cs="Cambria Math" w:eastAsia="Cambria Math" w:hAnsi="Cambria Math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Количество вопросов в оценочном листе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Средняя оценка ответов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7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2-вопрос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3-вопрос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4-вопрос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5-вопрос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6-вопрос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7-вопрос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8-вопрос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Количество ответивших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4,2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5,0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4,3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5,0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4,3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5,0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5,0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5,0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4,7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4,5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4,7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4,5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4,3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5,0   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5,0   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Средний балл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4,47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  4,5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  4,6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    4,9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   5,0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 4,7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3,7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3,9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          4,7   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gridSpan w:val="20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ВОПРОСЫ:</w:t>
              <w:br w:type="textWrapping"/>
              <w:t xml:space="preserve">1. Оправдание Ваших ожиданий от мероприятия</w:t>
              <w:br w:type="textWrapping"/>
              <w:t xml:space="preserve">2. Важность и релевантность тем мероприятий</w:t>
              <w:br w:type="textWrapping"/>
              <w:t xml:space="preserve">3. Знания и профессионализм тренера(ов)</w:t>
              <w:br w:type="textWrapping"/>
              <w:t xml:space="preserve">4. Объем полученных Вами новых знаний</w:t>
              <w:br w:type="textWrapping"/>
              <w:t xml:space="preserve">5. Сможете ли Вы применять полученные знания на практике?</w:t>
              <w:br w:type="textWrapping"/>
              <w:t xml:space="preserve">6. Организация мероприятия (уведомления, повестка, логистика и т.д)</w:t>
              <w:br w:type="textWrapping"/>
              <w:t xml:space="preserve">7.Эффективность использованных приемов/методов обучения</w:t>
              <w:br w:type="textWrapping"/>
              <w:t xml:space="preserve">8. Использование интерактивных методов обучения.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ind w:left="0" w:hanging="2"/>
        <w:rPr>
          <w:b w:val="1"/>
          <w:i w:val="1"/>
          <w:color w:val="000000"/>
          <w:sz w:val="20"/>
          <w:szCs w:val="20"/>
        </w:rPr>
      </w:pPr>
      <w:bookmarkStart w:colFirst="0" w:colLast="0" w:name="_heading=h.1t3h5sf" w:id="17"/>
      <w:bookmarkEnd w:id="17"/>
      <w:r w:rsidDel="00000000" w:rsidR="00000000" w:rsidRPr="00000000">
        <w:br w:type="page"/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Приложение 5. Описательный отчет о проведении тренинга.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(Составляется тренером по завершению тренинга)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ОПИСАТЕЛЬНЫЙ ОТЧЕТ О ПРОВЕДЕНИИ ТРЕНИНГА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5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5670"/>
        <w:tblGridChange w:id="0">
          <w:tblGrid>
            <w:gridCol w:w="3681"/>
            <w:gridCol w:w="5670"/>
          </w:tblGrid>
        </w:tblGridChange>
      </w:tblGrid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компонента Проекта</w:t>
            </w:r>
          </w:p>
        </w:tc>
        <w:tc>
          <w:tcPr/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Дата проведения:</w:t>
              <w:tab/>
            </w:r>
          </w:p>
        </w:tc>
        <w:tc>
          <w:tcPr/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Место проведения:</w:t>
            </w:r>
          </w:p>
        </w:tc>
        <w:tc>
          <w:tcPr/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Классификация мероприятия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(тренинг, семинар, обучающий тур, круглый стол и т.д)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Тема обучающего мероприятия</w:t>
            </w:r>
          </w:p>
        </w:tc>
        <w:tc>
          <w:tcPr/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Организатор тренинга</w:t>
            </w:r>
          </w:p>
        </w:tc>
        <w:tc>
          <w:tcPr/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ФИО тренера/ов</w:t>
            </w:r>
          </w:p>
        </w:tc>
        <w:tc>
          <w:tcPr/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ИНФОРМАЦИЯ ОБ УЧАСТНИКАХ МЕРОПРИЯТИЯ: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ff0000"/>
          <w:sz w:val="18"/>
          <w:szCs w:val="18"/>
        </w:rPr>
      </w:pPr>
      <w:r w:rsidDel="00000000" w:rsidR="00000000" w:rsidRPr="00000000">
        <w:rPr>
          <w:i w:val="1"/>
          <w:color w:val="ff0000"/>
          <w:sz w:val="18"/>
          <w:szCs w:val="18"/>
          <w:rtl w:val="0"/>
        </w:rPr>
        <w:t xml:space="preserve">При необходимости добавить дополнительные графы- проставить организатору]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35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"/>
        <w:gridCol w:w="667"/>
        <w:gridCol w:w="783"/>
        <w:gridCol w:w="708"/>
        <w:gridCol w:w="709"/>
        <w:gridCol w:w="709"/>
        <w:gridCol w:w="992"/>
        <w:gridCol w:w="851"/>
        <w:gridCol w:w="1134"/>
        <w:gridCol w:w="992"/>
        <w:gridCol w:w="567"/>
        <w:gridCol w:w="567"/>
        <w:tblGridChange w:id="0">
          <w:tblGrid>
            <w:gridCol w:w="672"/>
            <w:gridCol w:w="667"/>
            <w:gridCol w:w="783"/>
            <w:gridCol w:w="708"/>
            <w:gridCol w:w="709"/>
            <w:gridCol w:w="709"/>
            <w:gridCol w:w="992"/>
            <w:gridCol w:w="851"/>
            <w:gridCol w:w="1134"/>
            <w:gridCol w:w="992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ВСЕГО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Сотрудники предприятия/организации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Руководитель предприятия/организации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Индивидуальные предприниматели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Поставщик услуг для предприятий (гид, перевозчик, магазин)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другие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ЛОВЗ_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7"/>
        <w:gridCol w:w="937"/>
        <w:gridCol w:w="950"/>
        <w:gridCol w:w="945"/>
        <w:gridCol w:w="952"/>
        <w:gridCol w:w="661"/>
        <w:gridCol w:w="850"/>
        <w:gridCol w:w="806"/>
        <w:gridCol w:w="939"/>
        <w:gridCol w:w="1090"/>
        <w:tblGridChange w:id="0">
          <w:tblGrid>
            <w:gridCol w:w="937"/>
            <w:gridCol w:w="937"/>
            <w:gridCol w:w="950"/>
            <w:gridCol w:w="945"/>
            <w:gridCol w:w="952"/>
            <w:gridCol w:w="661"/>
            <w:gridCol w:w="850"/>
            <w:gridCol w:w="806"/>
            <w:gridCol w:w="939"/>
            <w:gridCol w:w="109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ВСЕГО, чел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18-19 лет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20-24 лет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25-29 лет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и старше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  <w:tc>
          <w:tcPr/>
          <w:p w:rsidR="00000000" w:rsidDel="00000000" w:rsidP="00000000" w:rsidRDefault="00000000" w:rsidRPr="00000000" w14:paraId="000004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</w:t>
            </w:r>
          </w:p>
        </w:tc>
        <w:tc>
          <w:tcPr/>
          <w:p w:rsidR="00000000" w:rsidDel="00000000" w:rsidP="00000000" w:rsidRDefault="00000000" w:rsidRPr="00000000" w14:paraId="000004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Ж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ИНФОРМАЦИЯ О СОДЕРЖАНИИ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Какую информацию получили участники в результате обучающего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На тренинге применялись следующие виды интерактивных методов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bookmarkStart w:colFirst="0" w:colLast="0" w:name="_heading=h.4d34og8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Какие поставленные на тренинге проблемы вызвали наибольший интерес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bookmarkStart w:colFirst="0" w:colLast="0" w:name="_heading=h.2s8eyo1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Какие идеи и предложения высказали участники в ходе тренинга и после него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200" w:line="276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Какие препятствия были выявлены в процессе организации и проведения тренинга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35"/>
        </w:tabs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35"/>
        </w:tabs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ОБРАТНАЯ СВЯЗЬ И ОЦЕНКА ЭФФЕКТИВНОСТИ МЕРОПРИЯТИЯ.</w:t>
      </w:r>
    </w:p>
    <w:p w:rsidR="00000000" w:rsidDel="00000000" w:rsidP="00000000" w:rsidRDefault="00000000" w:rsidRPr="00000000" w14:paraId="000004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3.1. Анализ тестовых листов (пре-пост тестов)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(описать результаты пре-пост тестов в разрезе участников)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bookmarkStart w:colFirst="0" w:colLast="0" w:name="_heading=h.17dp8vu" w:id="20"/>
      <w:bookmarkEnd w:id="20"/>
      <w:r w:rsidDel="00000000" w:rsidR="00000000" w:rsidRPr="00000000">
        <w:rPr>
          <w:b w:val="1"/>
          <w:i w:val="1"/>
          <w:color w:val="000000"/>
          <w:rtl w:val="0"/>
        </w:rPr>
        <w:t xml:space="preserve">3.2. Оценка тренинга и рекомендации по методике проведения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(Описать как оценили аспекты проведенного мероприятия участники мероприятия: оправдались ли ожидания, важность и релевантность тем мероприятий, объем полученных новых знаний, применяемость полученных знаний на практике, организационный уровень мероприятия, эффективность использованных приемов/методов обучения, использование интерактивных методов обучения и т.д)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bookmarkStart w:colFirst="0" w:colLast="0" w:name="_heading=h.3rdcrjn" w:id="21"/>
      <w:bookmarkEnd w:id="21"/>
      <w:r w:rsidDel="00000000" w:rsidR="00000000" w:rsidRPr="00000000">
        <w:rPr>
          <w:b w:val="1"/>
          <w:i w:val="1"/>
          <w:color w:val="000000"/>
          <w:rtl w:val="0"/>
        </w:rPr>
        <w:t xml:space="preserve">3.3. Результаты оценки эффективности и качества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ФОТО С МЕРОПРИЯТИЯ</w:t>
      </w:r>
    </w:p>
    <w:p w:rsidR="00000000" w:rsidDel="00000000" w:rsidP="00000000" w:rsidRDefault="00000000" w:rsidRPr="00000000" w14:paraId="000004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ПРИЛОЖЕНИЯ:</w:t>
      </w:r>
    </w:p>
    <w:p w:rsidR="00000000" w:rsidDel="00000000" w:rsidP="00000000" w:rsidRDefault="00000000" w:rsidRPr="00000000" w14:paraId="000004EE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Программа тренинга</w:t>
        <w:tab/>
      </w:r>
    </w:p>
    <w:p w:rsidR="00000000" w:rsidDel="00000000" w:rsidP="00000000" w:rsidRDefault="00000000" w:rsidRPr="00000000" w14:paraId="000004EF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Список участников </w:t>
        <w:tab/>
        <w:tab/>
      </w:r>
    </w:p>
    <w:p w:rsidR="00000000" w:rsidDel="00000000" w:rsidP="00000000" w:rsidRDefault="00000000" w:rsidRPr="00000000" w14:paraId="000004F0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Результаты оценки эффективности и качества мероприятия. </w:t>
      </w:r>
    </w:p>
    <w:p w:rsidR="00000000" w:rsidDel="00000000" w:rsidP="00000000" w:rsidRDefault="00000000" w:rsidRPr="00000000" w14:paraId="000004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type w:val="nextPage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F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3"/>
      <w:tblpPr w:leftFromText="180" w:rightFromText="180" w:topFromText="180" w:bottomFromText="180" w:vertAnchor="text" w:horzAnchor="text" w:tblpX="-425" w:tblpY="0"/>
      <w:tblW w:w="9782.0" w:type="dxa"/>
      <w:jc w:val="left"/>
      <w:tblBorders>
        <w:top w:color="000000" w:space="0" w:sz="4" w:val="dashed"/>
        <w:left w:color="000000" w:space="0" w:sz="4" w:val="dashed"/>
        <w:bottom w:color="000000" w:space="0" w:sz="4" w:val="dashed"/>
        <w:right w:color="000000" w:space="0" w:sz="4" w:val="dashed"/>
        <w:insideH w:color="000000" w:space="0" w:sz="4" w:val="dashed"/>
        <w:insideV w:color="000000" w:space="0" w:sz="4" w:val="dashed"/>
      </w:tblBorders>
      <w:tblLayout w:type="fixed"/>
      <w:tblLook w:val="0000"/>
    </w:tblPr>
    <w:tblGrid>
      <w:gridCol w:w="2958"/>
      <w:gridCol w:w="5123"/>
      <w:gridCol w:w="1701"/>
      <w:tblGridChange w:id="0">
        <w:tblGrid>
          <w:gridCol w:w="2958"/>
          <w:gridCol w:w="5123"/>
          <w:gridCol w:w="1701"/>
        </w:tblGrid>
      </w:tblGridChange>
    </w:tblGrid>
    <w:tr>
      <w:trPr>
        <w:cantSplit w:val="0"/>
        <w:trHeight w:val="986" w:hRule="atLeast"/>
        <w:tblHeader w:val="0"/>
      </w:trPr>
      <w:tc>
        <w:tcPr>
          <w:tcBorders>
            <w:top w:color="000000" w:space="0" w:sz="4" w:val="dashed"/>
            <w:left w:color="000000" w:space="0" w:sz="4" w:val="dashed"/>
            <w:bottom w:color="000000" w:space="0" w:sz="4" w:val="dashed"/>
            <w:right w:color="000000" w:space="0" w:sz="4" w:val="dashed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4F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0" w:hanging="2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126363</wp:posOffset>
                </wp:positionH>
                <wp:positionV relativeFrom="paragraph">
                  <wp:posOffset>91440</wp:posOffset>
                </wp:positionV>
                <wp:extent cx="1529080" cy="519430"/>
                <wp:effectExtent b="0" l="0" r="0" t="0"/>
                <wp:wrapSquare wrapText="bothSides" distB="0" distT="0" distL="114300" distR="114300"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080" cy="519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dashed"/>
            <w:left w:color="000000" w:space="0" w:sz="4" w:val="dashed"/>
            <w:bottom w:color="000000" w:space="0" w:sz="4" w:val="dashed"/>
            <w:right w:color="000000" w:space="0" w:sz="4" w:val="dashed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4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0" w:hanging="2"/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Название </w:t>
          </w:r>
          <w:r w:rsidDel="00000000" w:rsidR="00000000" w:rsidRPr="00000000">
            <w:rPr>
              <w:b w:val="1"/>
              <w:rtl w:val="0"/>
            </w:rPr>
            <w:t xml:space="preserve">тренингового модуля</w:t>
          </w:r>
          <w:r w:rsidDel="00000000" w:rsidR="00000000" w:rsidRPr="00000000">
            <w:rPr>
              <w:b w:val="1"/>
              <w:color w:val="000000"/>
              <w:rtl w:val="0"/>
            </w:rPr>
            <w:t xml:space="preserve">: Жайлоо Туризм </w:t>
          </w:r>
          <w:r w:rsidDel="00000000" w:rsidR="00000000" w:rsidRPr="00000000">
            <w:rPr>
              <w:color w:val="000000"/>
              <w:rtl w:val="0"/>
            </w:rPr>
            <w:t xml:space="preserve">  </w:t>
          </w:r>
        </w:p>
        <w:p w:rsidR="00000000" w:rsidDel="00000000" w:rsidP="00000000" w:rsidRDefault="00000000" w:rsidRPr="00000000" w14:paraId="000004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77"/>
              <w:tab w:val="right" w:leader="none" w:pos="9355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dashed"/>
            <w:left w:color="000000" w:space="0" w:sz="4" w:val="dashed"/>
            <w:bottom w:color="000000" w:space="0" w:sz="4" w:val="dashed"/>
            <w:right w:color="000000" w:space="0" w:sz="4" w:val="dashed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4F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77"/>
              <w:tab w:val="right" w:leader="none" w:pos="9355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Дата: </w:t>
          </w:r>
          <w:r w:rsidDel="00000000" w:rsidR="00000000" w:rsidRPr="00000000">
            <w:rPr>
              <w:color w:val="000000"/>
              <w:rtl w:val="0"/>
            </w:rPr>
            <w:t xml:space="preserve">202</w:t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color w:val="000000"/>
              <w:rtl w:val="0"/>
            </w:rPr>
            <w:t xml:space="preserve"> г.</w:t>
          </w:r>
        </w:p>
        <w:p w:rsidR="00000000" w:rsidDel="00000000" w:rsidP="00000000" w:rsidRDefault="00000000" w:rsidRPr="00000000" w14:paraId="000004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77"/>
              <w:tab w:val="right" w:leader="none" w:pos="9355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F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4"/>
      <w:tblW w:w="8930.0" w:type="dxa"/>
      <w:jc w:val="center"/>
      <w:tblLayout w:type="fixed"/>
      <w:tblLook w:val="0000"/>
    </w:tblPr>
    <w:tblGrid>
      <w:gridCol w:w="1479"/>
      <w:gridCol w:w="6034"/>
      <w:gridCol w:w="1417"/>
      <w:tblGridChange w:id="0">
        <w:tblGrid>
          <w:gridCol w:w="1479"/>
          <w:gridCol w:w="6034"/>
          <w:gridCol w:w="1417"/>
        </w:tblGrid>
      </w:tblGridChange>
    </w:tblGrid>
    <w:tr>
      <w:trPr>
        <w:cantSplit w:val="0"/>
        <w:trHeight w:val="1696" w:hRule="atLeast"/>
        <w:tblHeader w:val="0"/>
      </w:trPr>
      <w:tc>
        <w:tcPr/>
        <w:p w:rsidR="00000000" w:rsidDel="00000000" w:rsidP="00000000" w:rsidRDefault="00000000" w:rsidRPr="00000000" w14:paraId="000004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77"/>
              <w:tab w:val="right" w:leader="none" w:pos="9355"/>
            </w:tabs>
            <w:ind w:left="0" w:hanging="2"/>
            <w:rPr>
              <w:color w:val="00000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-40638</wp:posOffset>
                </wp:positionH>
                <wp:positionV relativeFrom="paragraph">
                  <wp:posOffset>24765</wp:posOffset>
                </wp:positionV>
                <wp:extent cx="797560" cy="884555"/>
                <wp:effectExtent b="0" l="0" r="0" t="0"/>
                <wp:wrapSquare wrapText="bothSides" distB="0" distT="0" distL="114300" distR="114300"/>
                <wp:docPr id="1031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560" cy="884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4F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F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before="12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i w:val="1"/>
              <w:color w:val="000000"/>
              <w:sz w:val="18"/>
              <w:szCs w:val="18"/>
              <w:rtl w:val="0"/>
            </w:rPr>
            <w:t xml:space="preserve">Проект ПРООН «Содействие торговле», финансируемый Правительством Финляндии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F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77"/>
              <w:tab w:val="right" w:leader="none" w:pos="9355"/>
            </w:tabs>
            <w:ind w:left="-2" w:firstLine="0"/>
            <w:rPr>
              <w:color w:val="00000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F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77"/>
              <w:tab w:val="right" w:leader="none" w:pos="9355"/>
            </w:tabs>
            <w:ind w:left="0" w:hanging="2"/>
            <w:rPr>
              <w:color w:val="000000"/>
              <w:sz w:val="2"/>
              <w:szCs w:val="2"/>
            </w:rPr>
          </w:pPr>
          <w:r w:rsidDel="00000000" w:rsidR="00000000" w:rsidRPr="00000000">
            <w:rPr>
              <w:color w:val="44546a"/>
            </w:rPr>
            <w:drawing>
              <wp:inline distB="0" distT="0" distL="114300" distR="114300">
                <wp:extent cx="629285" cy="951865"/>
                <wp:effectExtent b="0" l="0" r="0" t="0"/>
                <wp:docPr descr="Graphical user interface, application&#10;&#10;Description automatically generated" id="1033" name="image1.png"/>
                <a:graphic>
                  <a:graphicData uri="http://schemas.openxmlformats.org/drawingml/2006/picture">
                    <pic:pic>
                      <pic:nvPicPr>
                        <pic:cNvPr descr="Graphical user interface, application&#10;&#10;Description automatically generated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85" cy="951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1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10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2" w:hanging="180"/>
      </w:pPr>
      <w:rPr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0"/>
      <w:numFmt w:val="bullet"/>
      <w:lvlText w:val="•"/>
      <w:lvlJc w:val="left"/>
      <w:pPr>
        <w:ind w:left="491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0"/>
      <w:numFmt w:val="bullet"/>
      <w:lvlText w:val="•"/>
      <w:lvlJc w:val="left"/>
      <w:pPr>
        <w:ind w:left="502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u w:val="single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u w:val="single"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u w:val="single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u w:val="single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u w:val="singl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u w:val="single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u w:val="single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u w:val="single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582" w:hanging="720.0000000000001"/>
      </w:pPr>
      <w:rPr>
        <w:b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b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b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b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b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b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b w:val="0"/>
        <w:sz w:val="24"/>
        <w:szCs w:val="24"/>
        <w:vertAlign w:val="baseline"/>
      </w:rPr>
    </w:lvl>
  </w:abstractNum>
  <w:abstractNum w:abstractNumId="2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0"/>
        <w:vertAlign w:val="baseline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Calibri" w:cs="Calibri" w:eastAsia="Calibri" w:hAnsi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header"/>
    <w:basedOn w:val="a"/>
    <w:qFormat w:val="1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6">
    <w:name w:val="footer"/>
    <w:basedOn w:val="a"/>
    <w:qFormat w:val="1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8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a9">
    <w:name w:val="Table Grid"/>
    <w:basedOn w:val="a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Заголовок 1 Знак"/>
    <w:rPr>
      <w:b w:val="1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ListParagraphnumberedaWBParaBulletsHeadingEvidenceonDemandbulletpointsListParagraphMultilevelparaIIAkapitzlistBSBullet1ADBparagraphnumberingListParagraph1MainnumberedparagraphBulletListlp1" w:customStyle="1">
    <w:name w:val="Абзац списка;List Paragraph (numbered (a));WB Para;Bullets;Heading;Evidence on Demand bullet points;Список Оля;List_Paragraph;Multilevel para_II;Akapit z listą BS;Bullet1;ADB paragraph numbering;List Paragraph 1;Main numbered paragraph;Bullet List;lp1"/>
    <w:basedOn w:val="a"/>
    <w:pPr>
      <w:spacing w:after="0" w:line="240" w:lineRule="auto"/>
      <w:ind w:left="720"/>
      <w:contextualSpacing w:val="1"/>
    </w:pPr>
    <w:rPr>
      <w:sz w:val="20"/>
      <w:szCs w:val="20"/>
      <w:lang w:eastAsia="ru-RU"/>
    </w:rPr>
  </w:style>
  <w:style w:type="character" w:styleId="ListParagraphnumberedaWBParaBulletsHeadingEvidenceonDemandbulletpointsListParagraphMultilevelparaIIAkapitzlistBSBullet1ListParagraph1" w:customStyle="1">
    <w:name w:val="Абзац списка Знак;List Paragraph (numbered (a)) Знак;WB Para Знак;Bullets Знак;Heading Знак;Evidence on Demand bullet points Знак;Список Оля Знак;List_Paragraph Знак;Multilevel para_II Знак;Akapit z listą BS Знак;Bullet1 Знак;List Paragraph 1 Знак"/>
    <w:rPr>
      <w:w w:val="100"/>
      <w:position w:val="-1"/>
      <w:effect w:val="none"/>
      <w:vertAlign w:val="baseline"/>
      <w:cs w:val="0"/>
      <w:em w:val="none"/>
    </w:rPr>
  </w:style>
  <w:style w:type="character" w:styleId="20" w:customStyle="1">
    <w:name w:val="Заголовок 2 Знак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a" w:customStyle="1">
    <w:name w:val="Обычный (веб)"/>
    <w:basedOn w:val="a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b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text"/>
    <w:basedOn w:val="a"/>
    <w:qFormat w:val="1"/>
    <w:rPr>
      <w:sz w:val="20"/>
      <w:szCs w:val="20"/>
    </w:rPr>
  </w:style>
  <w:style w:type="character" w:styleId="ad" w:customStyle="1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e">
    <w:name w:val="annotation subject"/>
    <w:basedOn w:val="ac"/>
    <w:next w:val="ac"/>
    <w:qFormat w:val="1"/>
    <w:rPr>
      <w:b w:val="1"/>
      <w:bCs w:val="1"/>
    </w:rPr>
  </w:style>
  <w:style w:type="character" w:styleId="af" w:customStyle="1">
    <w:name w:val="Тема примечания Знак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0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f1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af2">
    <w:name w:val="Balloon Text"/>
    <w:basedOn w:val="a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3" w:customStyle="1">
    <w:name w:val="Текст выноски Знак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ru-RU"/>
    </w:rPr>
  </w:style>
  <w:style w:type="paragraph" w:styleId="af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jt9F5iu+bR5Tqetss2R6i1AKTQ==">CgMxLjAyCGguZ2pkZ3hzMgloLjMwajB6bGwyCWguM3pueXNoNzIJaC4zem55c2g3MgloLjN6bnlzaDcyCWguM3pueXNoNzIOaC5zOHlnb3pndjM3ZnQyCWguM3pueXNoNzIJaC4zem55c2g3Mg5oLjN1eXIzNDJlcWJ5cDIJaC4zem55c2g3MgloLjN6bnlzaDcyDmguejR5ank5N3o4ZWk5MgloLjN6bnlzaDcyCWguM3pueXNoNzIOaC51dnZwMXgzZ2p1aG8yCWguM3pueXNoNzIJaC4zem55c2g3Mg5oLnJscXY3cms1eHA0OTIJaC4zem55c2g3MgloLjN6bnlzaDcyDWguNWxxYmFvZnc5d2YyCWguM3pueXNoNzIJaC4zem55c2g3Mg5oLjE5MHdoa3Y4ZXZheDIJaC4zem55c2g3MgloLjN6bnlzaDcyDmguZWppY3pvNHEzbGE3Mg5oLmhpMjJnbmxqMGg0azIJaC4zem55c2g3MgloLjN6bnlzaDcyDmgucGRoYmNnbTU3ZG1qMgloLjN6bnlzaDcyCWguM3pueXNoNzIJaC4zem55c2g3MgloLjN6bnlzaDcyDmguY2RyNTN3d2VveW1tMgloLjN6bnlzaDcyCWguM3pueXNoNzIJaC4zem55c2g3MgloLjN6bnlzaDcyCWguM3pueXNoNzIJaC4zem55c2g3MgloLjN6bnlzaDcyCWguM3pueXNoNzIJaC4zem55c2g3MgloLjN6bnlzaDcyDWguYXZydWRuYmZqa3MyCGgudHlqY3d0MgloLjNkeTZ2a20yCWguMXQzaDVzZjIJaC40ZDM0b2c4MgloLjJzOGV5bzEyCWguMTdkcDh2dTIJaC4zcmRjcmpuOAByITEwYlNpYnp0dTF5QkNBMEpZcTU4UmE4b2tGaFNXMHV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2025-03-04T10:30:00Z</dcterms:created>
  <dc:creator>Janybek Pakyrov</dc:creator>
</cp:coreProperties>
</file>